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A38" w:rsidRPr="00B27221" w:rsidRDefault="00D73A38" w:rsidP="00D73A38">
      <w:pPr>
        <w:pStyle w:val="Heading3"/>
      </w:pPr>
      <w:r w:rsidRPr="00B27221">
        <w:t xml:space="preserve">2ac a2 r and d not topical </w:t>
      </w:r>
    </w:p>
    <w:p w:rsidR="00D73A38" w:rsidRPr="00B27221" w:rsidRDefault="00D73A38" w:rsidP="00D73A38"/>
    <w:p w:rsidR="00D73A38" w:rsidRPr="00B27221" w:rsidRDefault="00D73A38" w:rsidP="00D73A38">
      <w:pPr>
        <w:pStyle w:val="Heading4"/>
      </w:pPr>
      <w:r w:rsidRPr="00B27221">
        <w:t xml:space="preserve">Counter </w:t>
      </w:r>
      <w:proofErr w:type="spellStart"/>
      <w:r w:rsidRPr="00B27221">
        <w:t>interp</w:t>
      </w:r>
      <w:proofErr w:type="spellEnd"/>
      <w:r w:rsidRPr="00B27221">
        <w:t xml:space="preserve"> – R&amp;D is topical and the following laundry list </w:t>
      </w:r>
    </w:p>
    <w:p w:rsidR="00D73A38" w:rsidRPr="00B27221" w:rsidRDefault="00D73A38" w:rsidP="00D73A38">
      <w:r w:rsidRPr="00B27221">
        <w:rPr>
          <w:rStyle w:val="StyleStyleBold12pt"/>
        </w:rPr>
        <w:t>US Energy Information Administration, 1</w:t>
      </w:r>
      <w:r w:rsidRPr="00B27221">
        <w:t xml:space="preserve"> (Renewable Energy 2000: Issues and Trends, Report prepared by the US Energy Information Administration</w:t>
      </w:r>
      <w:proofErr w:type="gramStart"/>
      <w:r w:rsidRPr="00B27221">
        <w:t>,  “</w:t>
      </w:r>
      <w:proofErr w:type="gramEnd"/>
      <w:r w:rsidRPr="00B27221">
        <w:t>Incentives, Mandates, and Government Programs for Promoting Renewable Energy”, http://tonto.eia.doe.gov/ftproot/renewables/06282000.pdf)</w:t>
      </w:r>
    </w:p>
    <w:p w:rsidR="00D73A38" w:rsidRPr="00B27221" w:rsidRDefault="00D73A38" w:rsidP="00D73A38">
      <w:pPr>
        <w:rPr>
          <w:sz w:val="14"/>
        </w:rPr>
      </w:pPr>
      <w:r w:rsidRPr="00B27221">
        <w:rPr>
          <w:sz w:val="14"/>
        </w:rPr>
        <w:t xml:space="preserve">Over the years, </w:t>
      </w:r>
      <w:r w:rsidRPr="00B27221">
        <w:rPr>
          <w:rStyle w:val="StyleBoldUnderline"/>
          <w:highlight w:val="yellow"/>
        </w:rPr>
        <w:t>incentives</w:t>
      </w:r>
      <w:r w:rsidRPr="00B27221">
        <w:rPr>
          <w:rStyle w:val="StyleBoldUnderline"/>
        </w:rPr>
        <w:t xml:space="preserve"> and mandates for renewable energy </w:t>
      </w:r>
      <w:r w:rsidRPr="00B27221">
        <w:rPr>
          <w:rStyle w:val="StyleBoldUnderline"/>
          <w:highlight w:val="yellow"/>
        </w:rPr>
        <w:t xml:space="preserve">have been used to advance </w:t>
      </w:r>
      <w:r w:rsidRPr="00B27221">
        <w:rPr>
          <w:rStyle w:val="Emphasis"/>
          <w:highlight w:val="yellow"/>
        </w:rPr>
        <w:t>different</w:t>
      </w:r>
      <w:r w:rsidRPr="00B27221">
        <w:rPr>
          <w:rStyle w:val="StyleBoldUnderline"/>
        </w:rPr>
        <w:t xml:space="preserve"> energy </w:t>
      </w:r>
      <w:r w:rsidRPr="00B27221">
        <w:rPr>
          <w:rStyle w:val="Emphasis"/>
          <w:highlight w:val="yellow"/>
        </w:rPr>
        <w:t>policies</w:t>
      </w:r>
      <w:r w:rsidRPr="00B27221">
        <w:rPr>
          <w:rStyle w:val="StyleBoldUnderline"/>
        </w:rPr>
        <w:t>,</w:t>
      </w:r>
      <w:r w:rsidRPr="00B27221">
        <w:rPr>
          <w:sz w:val="14"/>
        </w:rPr>
        <w:t xml:space="preserve"> such as ensuring energy security or promoting environmentally benign energy sources. Renewable energy has beneficial attributes, such as low emissions and </w:t>
      </w:r>
      <w:proofErr w:type="spellStart"/>
      <w:r w:rsidRPr="00B27221">
        <w:rPr>
          <w:sz w:val="14"/>
        </w:rPr>
        <w:t>replenishable</w:t>
      </w:r>
      <w:proofErr w:type="spellEnd"/>
      <w:r w:rsidRPr="00B27221">
        <w:rPr>
          <w:sz w:val="14"/>
        </w:rPr>
        <w:t xml:space="preserve"> energy </w:t>
      </w:r>
      <w:proofErr w:type="gramStart"/>
      <w:r w:rsidRPr="00B27221">
        <w:rPr>
          <w:sz w:val="14"/>
        </w:rPr>
        <w:t>supply, that</w:t>
      </w:r>
      <w:proofErr w:type="gramEnd"/>
      <w:r w:rsidRPr="00B27221">
        <w:rPr>
          <w:sz w:val="14"/>
        </w:rPr>
        <w:t xml:space="preserve"> are not fully reflected in the market price. Accordingly, governments have used a variety of programs to promote renewable energy resources, technologies, and renewable-based transportation fuels.1 </w:t>
      </w:r>
      <w:r w:rsidRPr="00B27221">
        <w:rPr>
          <w:rStyle w:val="StyleBoldUnderline"/>
          <w:highlight w:val="yellow"/>
        </w:rPr>
        <w:t>This paper discusses</w:t>
      </w:r>
      <w:r w:rsidRPr="00B27221">
        <w:rPr>
          <w:sz w:val="14"/>
        </w:rPr>
        <w:t xml:space="preserve">: (1) </w:t>
      </w:r>
      <w:r w:rsidRPr="00B27221">
        <w:rPr>
          <w:rStyle w:val="StyleBoldUnderline"/>
        </w:rPr>
        <w:t xml:space="preserve">financial </w:t>
      </w:r>
      <w:r w:rsidRPr="00B27221">
        <w:rPr>
          <w:rStyle w:val="StyleBoldUnderline"/>
          <w:highlight w:val="yellow"/>
        </w:rPr>
        <w:t>incentives and regulatory mandates</w:t>
      </w:r>
      <w:r w:rsidRPr="00B27221">
        <w:rPr>
          <w:sz w:val="14"/>
        </w:rPr>
        <w:t xml:space="preserve"> used by Federal and State governments and Federal research and develop- </w:t>
      </w:r>
      <w:proofErr w:type="spellStart"/>
      <w:r w:rsidRPr="00B27221">
        <w:rPr>
          <w:sz w:val="14"/>
        </w:rPr>
        <w:t>ment</w:t>
      </w:r>
      <w:proofErr w:type="spellEnd"/>
      <w:r w:rsidRPr="00B27221">
        <w:rPr>
          <w:sz w:val="14"/>
        </w:rPr>
        <w:t xml:space="preserve"> (R&amp;D),2, 3 and (2) their effectiveness in promoting renewables.  </w:t>
      </w:r>
      <w:r w:rsidRPr="00B27221">
        <w:rPr>
          <w:rStyle w:val="StyleBoldUnderline"/>
          <w:highlight w:val="yellow"/>
        </w:rPr>
        <w:t>A financial incentive is defined</w:t>
      </w:r>
      <w:r w:rsidRPr="00B27221">
        <w:rPr>
          <w:sz w:val="14"/>
        </w:rPr>
        <w:t xml:space="preserve"> in this report </w:t>
      </w:r>
      <w:r w:rsidRPr="00B27221">
        <w:rPr>
          <w:rStyle w:val="StyleBoldUnderline"/>
          <w:highlight w:val="yellow"/>
        </w:rPr>
        <w:t>as providing one or more of the following</w:t>
      </w:r>
      <w:r w:rsidRPr="00B27221">
        <w:rPr>
          <w:rStyle w:val="StyleBoldUnderline"/>
        </w:rPr>
        <w:t xml:space="preserve"> benefits</w:t>
      </w:r>
      <w:r w:rsidRPr="00B27221">
        <w:rPr>
          <w:sz w:val="14"/>
        </w:rPr>
        <w:t xml:space="preserve">:  • </w:t>
      </w:r>
      <w:r w:rsidRPr="00B27221">
        <w:rPr>
          <w:rStyle w:val="StyleBoldUnderline"/>
        </w:rPr>
        <w:t xml:space="preserve">A </w:t>
      </w:r>
      <w:r w:rsidRPr="00B27221">
        <w:rPr>
          <w:rStyle w:val="StyleBoldUnderline"/>
          <w:highlight w:val="yellow"/>
        </w:rPr>
        <w:t>transfer of economic resources</w:t>
      </w:r>
      <w:r w:rsidRPr="00B27221">
        <w:rPr>
          <w:rStyle w:val="StyleBoldUnderline"/>
        </w:rPr>
        <w:t xml:space="preserve"> by the Government to the buyer or seller of a good or service</w:t>
      </w:r>
      <w:r w:rsidRPr="00B27221">
        <w:rPr>
          <w:sz w:val="14"/>
        </w:rPr>
        <w:t xml:space="preserve"> that has the effect of reducing the price paid, or, increasing the price received, respectively</w:t>
      </w:r>
      <w:proofErr w:type="gramStart"/>
      <w:r w:rsidRPr="00B27221">
        <w:rPr>
          <w:sz w:val="14"/>
        </w:rPr>
        <w:t xml:space="preserve">; </w:t>
      </w:r>
      <w:r w:rsidRPr="00B27221">
        <w:rPr>
          <w:rStyle w:val="StyleBoldUnderline"/>
          <w:sz w:val="12"/>
        </w:rPr>
        <w:t xml:space="preserve"> </w:t>
      </w:r>
      <w:r w:rsidRPr="00B27221">
        <w:rPr>
          <w:sz w:val="14"/>
        </w:rPr>
        <w:t>•</w:t>
      </w:r>
      <w:proofErr w:type="gramEnd"/>
      <w:r w:rsidRPr="00B27221">
        <w:rPr>
          <w:sz w:val="14"/>
        </w:rPr>
        <w:t xml:space="preserve"> </w:t>
      </w:r>
      <w:r w:rsidRPr="00B27221">
        <w:rPr>
          <w:rStyle w:val="StyleBoldUnderline"/>
          <w:highlight w:val="yellow"/>
        </w:rPr>
        <w:t>Reducing the cost of production</w:t>
      </w:r>
      <w:r w:rsidRPr="00B27221">
        <w:rPr>
          <w:rStyle w:val="StyleBoldUnderline"/>
        </w:rPr>
        <w:t xml:space="preserve"> of the good or service; or</w:t>
      </w:r>
      <w:r w:rsidRPr="00B27221">
        <w:rPr>
          <w:sz w:val="14"/>
        </w:rPr>
        <w:t xml:space="preserve">, </w:t>
      </w:r>
      <w:r w:rsidRPr="00B27221">
        <w:rPr>
          <w:rStyle w:val="StyleBoldUnderline"/>
          <w:sz w:val="12"/>
        </w:rPr>
        <w:t xml:space="preserve"> </w:t>
      </w:r>
      <w:r w:rsidRPr="00B27221">
        <w:rPr>
          <w:rStyle w:val="StyleBoldUnderline"/>
        </w:rPr>
        <w:t xml:space="preserve">• </w:t>
      </w:r>
      <w:r w:rsidRPr="00B27221">
        <w:rPr>
          <w:rStyle w:val="Emphasis"/>
          <w:highlight w:val="yellow"/>
        </w:rPr>
        <w:t>Creating</w:t>
      </w:r>
      <w:r w:rsidRPr="00B27221">
        <w:rPr>
          <w:rStyle w:val="StyleBoldUnderline"/>
        </w:rPr>
        <w:t xml:space="preserve"> or expanding </w:t>
      </w:r>
      <w:r w:rsidRPr="00B27221">
        <w:rPr>
          <w:rStyle w:val="Emphasis"/>
          <w:highlight w:val="yellow"/>
        </w:rPr>
        <w:t>a market</w:t>
      </w:r>
      <w:r w:rsidRPr="00B27221">
        <w:rPr>
          <w:rStyle w:val="StyleBoldUnderline"/>
        </w:rPr>
        <w:t xml:space="preserve"> for producers</w:t>
      </w:r>
      <w:r w:rsidRPr="00B27221">
        <w:rPr>
          <w:sz w:val="14"/>
        </w:rPr>
        <w:t xml:space="preserve">.  </w:t>
      </w:r>
      <w:r w:rsidRPr="00B27221">
        <w:rPr>
          <w:rStyle w:val="StyleBoldUnderline"/>
          <w:highlight w:val="yellow"/>
        </w:rPr>
        <w:t>The intended effect</w:t>
      </w:r>
      <w:r w:rsidRPr="00B27221">
        <w:rPr>
          <w:rStyle w:val="StyleBoldUnderline"/>
        </w:rPr>
        <w:t xml:space="preserve"> of a financial incentive </w:t>
      </w:r>
      <w:r w:rsidRPr="00B27221">
        <w:rPr>
          <w:rStyle w:val="StyleBoldUnderline"/>
          <w:highlight w:val="yellow"/>
        </w:rPr>
        <w:t>is to increase</w:t>
      </w:r>
      <w:r w:rsidRPr="00B27221">
        <w:rPr>
          <w:rStyle w:val="StyleBoldUnderline"/>
        </w:rPr>
        <w:t xml:space="preserve"> the </w:t>
      </w:r>
      <w:r w:rsidRPr="00B27221">
        <w:rPr>
          <w:rStyle w:val="StyleBoldUnderline"/>
          <w:highlight w:val="yellow"/>
        </w:rPr>
        <w:t>production</w:t>
      </w:r>
      <w:r w:rsidRPr="00B27221">
        <w:rPr>
          <w:rStyle w:val="StyleBoldUnderline"/>
        </w:rPr>
        <w:t xml:space="preserve"> or consumption of the good or service over what it otherwise would have been without the incentive</w:t>
      </w:r>
      <w:r w:rsidRPr="00B27221">
        <w:rPr>
          <w:sz w:val="14"/>
        </w:rPr>
        <w:t xml:space="preserve">. </w:t>
      </w:r>
      <w:r w:rsidRPr="00B27221">
        <w:rPr>
          <w:rStyle w:val="StyleBoldUnderline"/>
          <w:highlight w:val="yellow"/>
        </w:rPr>
        <w:t>Examples of financial incentives are</w:t>
      </w:r>
      <w:r w:rsidRPr="00B27221">
        <w:rPr>
          <w:rStyle w:val="StyleBoldUnderline"/>
        </w:rPr>
        <w:t xml:space="preserve">: </w:t>
      </w:r>
      <w:r w:rsidRPr="00B27221">
        <w:rPr>
          <w:rStyle w:val="StyleBoldUnderline"/>
          <w:highlight w:val="yellow"/>
        </w:rPr>
        <w:t>tax credits, production payments, trust funds, and low-cost loans</w:t>
      </w:r>
      <w:r w:rsidRPr="00B27221">
        <w:rPr>
          <w:sz w:val="14"/>
        </w:rPr>
        <w:t xml:space="preserve">. </w:t>
      </w:r>
      <w:r w:rsidRPr="00B27221">
        <w:rPr>
          <w:rStyle w:val="Emphasis"/>
          <w:sz w:val="28"/>
          <w:szCs w:val="28"/>
          <w:highlight w:val="yellow"/>
        </w:rPr>
        <w:t>Research and development is included</w:t>
      </w:r>
      <w:r w:rsidRPr="00B27221">
        <w:rPr>
          <w:sz w:val="14"/>
        </w:rPr>
        <w:t xml:space="preserve"> </w:t>
      </w:r>
      <w:r w:rsidRPr="00B27221">
        <w:rPr>
          <w:rStyle w:val="StyleBoldUnderline"/>
        </w:rPr>
        <w:t>as a support program</w:t>
      </w:r>
      <w:r w:rsidRPr="00B27221">
        <w:rPr>
          <w:sz w:val="14"/>
        </w:rPr>
        <w:t xml:space="preserve"> </w:t>
      </w:r>
      <w:r w:rsidRPr="00B27221">
        <w:rPr>
          <w:rStyle w:val="Emphasis"/>
          <w:highlight w:val="yellow"/>
        </w:rPr>
        <w:t>because its effect is to decrease cost</w:t>
      </w:r>
      <w:r w:rsidRPr="00B27221">
        <w:rPr>
          <w:sz w:val="14"/>
        </w:rPr>
        <w:t xml:space="preserve">, </w:t>
      </w:r>
      <w:r w:rsidRPr="00B27221">
        <w:rPr>
          <w:rStyle w:val="StyleBoldUnderline"/>
          <w:highlight w:val="yellow"/>
        </w:rPr>
        <w:t>thus enhancing the commercial viability of the good</w:t>
      </w:r>
      <w:r w:rsidRPr="00B27221">
        <w:rPr>
          <w:sz w:val="14"/>
        </w:rPr>
        <w:t xml:space="preserve">(s) </w:t>
      </w:r>
      <w:proofErr w:type="gramStart"/>
      <w:r w:rsidRPr="00B27221">
        <w:rPr>
          <w:sz w:val="14"/>
        </w:rPr>
        <w:t xml:space="preserve">provided.4  </w:t>
      </w:r>
      <w:r w:rsidRPr="00B27221">
        <w:rPr>
          <w:rStyle w:val="StyleBoldUnderline"/>
        </w:rPr>
        <w:t>Regulatory</w:t>
      </w:r>
      <w:proofErr w:type="gramEnd"/>
      <w:r w:rsidRPr="00B27221">
        <w:rPr>
          <w:rStyle w:val="StyleBoldUnderline"/>
        </w:rPr>
        <w:t xml:space="preserve"> mandates include both actions required by legislation and regulatory agencies</w:t>
      </w:r>
      <w:r w:rsidRPr="00B27221">
        <w:rPr>
          <w:sz w:val="14"/>
        </w:rPr>
        <w:t xml:space="preserve"> (Federal or State). </w:t>
      </w:r>
      <w:r w:rsidRPr="00B27221">
        <w:rPr>
          <w:rStyle w:val="StyleBoldUnderline"/>
        </w:rPr>
        <w:t xml:space="preserve">Examples of regulatory mandates are: requiring utilities to purchase power from </w:t>
      </w:r>
      <w:proofErr w:type="spellStart"/>
      <w:r w:rsidRPr="00B27221">
        <w:rPr>
          <w:rStyle w:val="StyleBoldUnderline"/>
        </w:rPr>
        <w:t>nonutilities</w:t>
      </w:r>
      <w:proofErr w:type="spellEnd"/>
      <w:r w:rsidRPr="00B27221">
        <w:rPr>
          <w:rStyle w:val="StyleBoldUnderline"/>
        </w:rPr>
        <w:t xml:space="preserve"> and requiring the incorporation of environmental impacts and other social costs in energy planning </w:t>
      </w:r>
      <w:r w:rsidRPr="00B27221">
        <w:rPr>
          <w:sz w:val="14"/>
        </w:rPr>
        <w:t xml:space="preserve">(full cost pricing). Another example is a requirement for a minimum percentage of generation from renewable energy sources (viz., a “renewable portfolio standard,” or, RPS). </w:t>
      </w:r>
      <w:r w:rsidRPr="00B27221">
        <w:rPr>
          <w:rStyle w:val="StyleBoldUnderline"/>
        </w:rPr>
        <w:t>Regulatory mandates and financial incentives can produce similar results, but regulatory mandates generally require no expenditures or loss of revenue by the Government</w:t>
      </w:r>
      <w:r w:rsidRPr="00B27221">
        <w:rPr>
          <w:sz w:val="14"/>
        </w:rPr>
        <w:t xml:space="preserve">.  </w:t>
      </w:r>
    </w:p>
    <w:p w:rsidR="00D73A38" w:rsidRPr="00B27221" w:rsidRDefault="00D73A38" w:rsidP="00D73A38">
      <w:proofErr w:type="spellStart"/>
      <w:r w:rsidRPr="00B27221">
        <w:rPr>
          <w:rStyle w:val="StyleStyleBold12pt"/>
        </w:rPr>
        <w:t>Batelle</w:t>
      </w:r>
      <w:proofErr w:type="spellEnd"/>
      <w:r w:rsidRPr="00B27221">
        <w:t xml:space="preserve"> (the world’s largest nonprofit research and development organization, specializing in global science and technology) </w:t>
      </w:r>
      <w:r w:rsidRPr="00B27221">
        <w:rPr>
          <w:rStyle w:val="Heading3Char"/>
        </w:rPr>
        <w:t>1980</w:t>
      </w:r>
      <w:r w:rsidRPr="00B27221">
        <w:t xml:space="preserve"> “An Analysis of Federal Incentives Used to Stimulate Energy Production” p </w:t>
      </w:r>
      <w:proofErr w:type="gramStart"/>
      <w:r w:rsidRPr="00B27221">
        <w:t>22  http</w:t>
      </w:r>
      <w:proofErr w:type="gramEnd"/>
      <w:r w:rsidRPr="00B27221">
        <w:t>://www.scribd.com/doc/67538352/Federal-Incentives-for-Energy-Production-1980</w:t>
      </w:r>
    </w:p>
    <w:p w:rsidR="00D73A38" w:rsidRPr="00B27221" w:rsidRDefault="00D73A38" w:rsidP="00D73A38">
      <w:pPr>
        <w:rPr>
          <w:sz w:val="16"/>
        </w:rPr>
      </w:pPr>
      <w:r w:rsidRPr="00B27221">
        <w:rPr>
          <w:sz w:val="16"/>
        </w:rPr>
        <w:t xml:space="preserve">Discussing governmental actions in a field that lacks consistent Policy is difficult, since </w:t>
      </w:r>
      <w:r w:rsidRPr="00B27221">
        <w:rPr>
          <w:rStyle w:val="StyleBoldUnderline"/>
        </w:rPr>
        <w:t>boundaries defining energy actions are unclear. All governmental actions probably have at least some indirect relevance to energy</w:t>
      </w:r>
      <w:r w:rsidRPr="00B27221">
        <w:rPr>
          <w:sz w:val="16"/>
        </w:rPr>
        <w:t xml:space="preserve">. </w:t>
      </w:r>
      <w:proofErr w:type="gramStart"/>
      <w:r w:rsidRPr="00B27221">
        <w:rPr>
          <w:sz w:val="16"/>
        </w:rPr>
        <w:t>if</w:t>
      </w:r>
      <w:proofErr w:type="gramEnd"/>
      <w:r w:rsidRPr="00B27221">
        <w:rPr>
          <w:sz w:val="16"/>
        </w:rPr>
        <w:t xml:space="preserve"> a consistent Policy did exist, the discussion could focus on those actions that are part of the planned and consistent program. </w:t>
      </w:r>
      <w:r w:rsidRPr="00B27221">
        <w:rPr>
          <w:rStyle w:val="StyleBoldUnderline"/>
        </w:rPr>
        <w:t>For this analysis, however, boundaries must be somewhat arbitrarily defined</w:t>
      </w:r>
      <w:r w:rsidRPr="00B27221">
        <w:rPr>
          <w:sz w:val="16"/>
        </w:rPr>
        <w:t xml:space="preserve">. First, this discussion will include only those actions taken by the Federal Government; relevant actions of state and local governments are not considered. Second, the discussion covers only those Federal Government actions </w:t>
      </w:r>
      <w:proofErr w:type="gramStart"/>
      <w:r w:rsidRPr="00B27221">
        <w:rPr>
          <w:sz w:val="16"/>
        </w:rPr>
        <w:t>In</w:t>
      </w:r>
      <w:proofErr w:type="gramEnd"/>
      <w:r w:rsidRPr="00B27221">
        <w:rPr>
          <w:sz w:val="16"/>
        </w:rPr>
        <w:t xml:space="preserve"> which major causes include to influence energy or major effects included some Influence on energy. </w:t>
      </w:r>
      <w:r w:rsidRPr="00B27221">
        <w:rPr>
          <w:rStyle w:val="StyleBoldUnderline"/>
        </w:rPr>
        <w:t>Within those limits</w:t>
      </w:r>
      <w:r w:rsidRPr="00B27221">
        <w:rPr>
          <w:sz w:val="16"/>
        </w:rPr>
        <w:t xml:space="preserve">, the discussion considers actions related </w:t>
      </w:r>
      <w:proofErr w:type="gramStart"/>
      <w:r w:rsidRPr="00B27221">
        <w:rPr>
          <w:sz w:val="16"/>
        </w:rPr>
        <w:t>to both production arid consumption,</w:t>
      </w:r>
      <w:proofErr w:type="gramEnd"/>
      <w:r w:rsidRPr="00B27221">
        <w:rPr>
          <w:sz w:val="16"/>
        </w:rPr>
        <w:t xml:space="preserve"> although </w:t>
      </w:r>
      <w:r w:rsidRPr="00B27221">
        <w:rPr>
          <w:rStyle w:val="StyleBoldUnderline"/>
        </w:rPr>
        <w:t>production receives the most emphasis.</w:t>
      </w:r>
      <w:r w:rsidRPr="00B27221">
        <w:rPr>
          <w:sz w:val="16"/>
        </w:rPr>
        <w:t xml:space="preserve"> It also includes actions relating to both increases and decreases in energy consumption or production. </w:t>
      </w:r>
      <w:r w:rsidRPr="00367ADA">
        <w:rPr>
          <w:rStyle w:val="StyleBoldUnderline"/>
          <w:highlight w:val="yellow"/>
        </w:rPr>
        <w:t>Energy production is defined as the transformation of natural resources into commonly used</w:t>
      </w:r>
      <w:r w:rsidRPr="00B27221">
        <w:rPr>
          <w:rStyle w:val="StyleBoldUnderline"/>
        </w:rPr>
        <w:t xml:space="preserve"> </w:t>
      </w:r>
      <w:r w:rsidRPr="00367ADA">
        <w:rPr>
          <w:rStyle w:val="StyleBoldUnderline"/>
          <w:highlight w:val="yellow"/>
        </w:rPr>
        <w:t>forms of energy such as</w:t>
      </w:r>
      <w:r w:rsidRPr="00B27221">
        <w:rPr>
          <w:rStyle w:val="StyleBoldUnderline"/>
        </w:rPr>
        <w:t xml:space="preserve"> heat, light, and </w:t>
      </w:r>
      <w:r w:rsidRPr="00367ADA">
        <w:rPr>
          <w:rStyle w:val="StyleBoldUnderline"/>
          <w:highlight w:val="yellow"/>
        </w:rPr>
        <w:t>electricity. By this definition, the shining of the sun or the running of a river are not examples</w:t>
      </w:r>
      <w:r w:rsidRPr="00B27221">
        <w:rPr>
          <w:rStyle w:val="StyleBoldUnderline"/>
        </w:rPr>
        <w:t xml:space="preserve"> </w:t>
      </w:r>
      <w:r w:rsidRPr="00367ADA">
        <w:rPr>
          <w:rStyle w:val="StyleBoldUnderline"/>
          <w:highlight w:val="yellow"/>
        </w:rPr>
        <w:t>of</w:t>
      </w:r>
      <w:r w:rsidRPr="00B27221">
        <w:rPr>
          <w:rStyle w:val="StyleBoldUnderline"/>
        </w:rPr>
        <w:t xml:space="preserve"> energy </w:t>
      </w:r>
      <w:r w:rsidRPr="00367ADA">
        <w:rPr>
          <w:rStyle w:val="StyleBoldUnderline"/>
          <w:highlight w:val="yellow"/>
        </w:rPr>
        <w:t>production, but the installation of solar panels or the construction of a hydroelectric dam are</w:t>
      </w:r>
      <w:r w:rsidRPr="00B27221">
        <w:rPr>
          <w:rStyle w:val="StyleBoldUnderline"/>
        </w:rPr>
        <w:t>.</w:t>
      </w:r>
      <w:r w:rsidRPr="00B27221">
        <w:rPr>
          <w:sz w:val="16"/>
        </w:rPr>
        <w:t xml:space="preserve"> Energy consumption is defined is the use of one of these common, manufactured forms of energy. Under this definition sunbathing </w:t>
      </w:r>
      <w:proofErr w:type="gramStart"/>
      <w:r w:rsidRPr="00B27221">
        <w:rPr>
          <w:sz w:val="16"/>
        </w:rPr>
        <w:t>Is</w:t>
      </w:r>
      <w:proofErr w:type="gramEnd"/>
      <w:r w:rsidRPr="00B27221">
        <w:rPr>
          <w:sz w:val="16"/>
        </w:rPr>
        <w:t xml:space="preserve"> not energy consumption, but heating water by means of a solar panel is In both definitions, </w:t>
      </w:r>
      <w:r w:rsidRPr="00367ADA">
        <w:rPr>
          <w:rStyle w:val="StyleBoldUnderline"/>
          <w:highlight w:val="yellow"/>
        </w:rPr>
        <w:t xml:space="preserve">the crucial </w:t>
      </w:r>
      <w:r w:rsidRPr="00367ADA">
        <w:rPr>
          <w:rStyle w:val="StyleBoldUnderline"/>
          <w:highlight w:val="yellow"/>
        </w:rPr>
        <w:lastRenderedPageBreak/>
        <w:t>ingredient is the application of tech</w:t>
      </w:r>
      <w:r w:rsidRPr="00B27221">
        <w:rPr>
          <w:rStyle w:val="StyleBoldUnderline"/>
        </w:rPr>
        <w:t xml:space="preserve">nology </w:t>
      </w:r>
      <w:r w:rsidRPr="00367ADA">
        <w:rPr>
          <w:rStyle w:val="StyleBoldUnderline"/>
          <w:highlight w:val="yellow"/>
        </w:rPr>
        <w:t>and resources</w:t>
      </w:r>
      <w:r w:rsidRPr="00B27221">
        <w:rPr>
          <w:rStyle w:val="StyleBoldUnderline"/>
        </w:rPr>
        <w:t xml:space="preserve"> to change a natural resource into a useful energy</w:t>
      </w:r>
      <w:r w:rsidRPr="00B27221">
        <w:rPr>
          <w:sz w:val="16"/>
        </w:rPr>
        <w:t xml:space="preserve"> form.</w:t>
      </w:r>
    </w:p>
    <w:p w:rsidR="00D73A38" w:rsidRDefault="00D73A38" w:rsidP="00367ADA">
      <w:pPr>
        <w:pStyle w:val="Heading3"/>
      </w:pPr>
      <w:r>
        <w:lastRenderedPageBreak/>
        <w:t>2ac competitiveness</w:t>
      </w:r>
    </w:p>
    <w:p w:rsidR="00D73A38" w:rsidRPr="00C42E35" w:rsidRDefault="00D73A38" w:rsidP="00D73A38">
      <w:pPr>
        <w:pStyle w:val="Heading4"/>
      </w:pPr>
      <w:r w:rsidRPr="00C42E35">
        <w:t xml:space="preserve">Reps don’t affect reality – material structure are more important </w:t>
      </w:r>
    </w:p>
    <w:p w:rsidR="00D73A38" w:rsidRPr="00C42E35" w:rsidRDefault="00D73A38" w:rsidP="00D73A38">
      <w:proofErr w:type="spellStart"/>
      <w:r w:rsidRPr="00C42E35">
        <w:rPr>
          <w:b/>
        </w:rPr>
        <w:t>Tuathail</w:t>
      </w:r>
      <w:proofErr w:type="spellEnd"/>
      <w:r w:rsidRPr="00C42E35">
        <w:rPr>
          <w:b/>
        </w:rPr>
        <w:t xml:space="preserve"> 96</w:t>
      </w:r>
      <w:r w:rsidRPr="00C42E35">
        <w:t xml:space="preserve"> (</w:t>
      </w:r>
      <w:proofErr w:type="spellStart"/>
      <w:r w:rsidRPr="00C42E35">
        <w:t>Gearoid</w:t>
      </w:r>
      <w:proofErr w:type="spellEnd"/>
      <w:r w:rsidRPr="00C42E35">
        <w:t xml:space="preserve">, Department of </w:t>
      </w:r>
      <w:proofErr w:type="spellStart"/>
      <w:r w:rsidRPr="00C42E35">
        <w:t>Georgraphy</w:t>
      </w:r>
      <w:proofErr w:type="spellEnd"/>
      <w:r w:rsidRPr="00C42E35">
        <w:t xml:space="preserve"> at Virginia Polytechnic Institute, Political Geography, 15(6-7), p. 664, science direct)</w:t>
      </w:r>
    </w:p>
    <w:p w:rsidR="00D73A38" w:rsidRPr="00C42E35" w:rsidRDefault="00D73A38" w:rsidP="00D73A38">
      <w:pPr>
        <w:rPr>
          <w:sz w:val="16"/>
        </w:rPr>
      </w:pPr>
      <w:r w:rsidRPr="00C42E35">
        <w:rPr>
          <w:u w:val="single"/>
        </w:rPr>
        <w:t xml:space="preserve">While theoretical debates at academic </w:t>
      </w:r>
      <w:proofErr w:type="gramStart"/>
      <w:r w:rsidRPr="00C42E35">
        <w:rPr>
          <w:u w:val="single"/>
        </w:rPr>
        <w:t>conferences  are</w:t>
      </w:r>
      <w:proofErr w:type="gramEnd"/>
      <w:r w:rsidRPr="00C42E35">
        <w:rPr>
          <w:u w:val="single"/>
        </w:rPr>
        <w:t xml:space="preserve"> important to academics, the discourse and concerns of foreign-policy decision-  makers are quite different, so different that they constitute a distinctive</w:t>
      </w:r>
      <w:r w:rsidRPr="00C42E35">
        <w:rPr>
          <w:sz w:val="16"/>
        </w:rPr>
        <w:t xml:space="preserve"> problem-  solving, theory-averse, </w:t>
      </w:r>
      <w:r w:rsidRPr="00C42E35">
        <w:rPr>
          <w:u w:val="single"/>
        </w:rPr>
        <w:t xml:space="preserve">policy-making subculture. </w:t>
      </w:r>
      <w:r w:rsidRPr="00C42E35">
        <w:rPr>
          <w:highlight w:val="yellow"/>
          <w:u w:val="single"/>
        </w:rPr>
        <w:t xml:space="preserve">There is a danger that </w:t>
      </w:r>
      <w:proofErr w:type="gramStart"/>
      <w:r w:rsidRPr="00C42E35">
        <w:rPr>
          <w:highlight w:val="yellow"/>
          <w:u w:val="single"/>
        </w:rPr>
        <w:t>academics  assume</w:t>
      </w:r>
      <w:proofErr w:type="gramEnd"/>
      <w:r w:rsidRPr="00C42E35">
        <w:rPr>
          <w:highlight w:val="yellow"/>
          <w:u w:val="single"/>
        </w:rPr>
        <w:t xml:space="preserve"> that the discourses they engage are more significant in the practice of foreign  policy and the exercise of power</w:t>
      </w:r>
      <w:r w:rsidRPr="00C42E35">
        <w:rPr>
          <w:u w:val="single"/>
        </w:rPr>
        <w:t xml:space="preserve"> than they really are</w:t>
      </w:r>
      <w:r w:rsidRPr="00C42E35">
        <w:rPr>
          <w:sz w:val="16"/>
        </w:rPr>
        <w:t xml:space="preserve">. This is not, however, </w:t>
      </w:r>
      <w:proofErr w:type="gramStart"/>
      <w:r w:rsidRPr="00C42E35">
        <w:rPr>
          <w:sz w:val="16"/>
        </w:rPr>
        <w:t>to  minimize</w:t>
      </w:r>
      <w:proofErr w:type="gramEnd"/>
      <w:r w:rsidRPr="00C42E35">
        <w:rPr>
          <w:sz w:val="16"/>
        </w:rPr>
        <w:t xml:space="preserve"> the obvious importance of academia as a general institutional structure  among many that sustain certain epistemic communities in particular states.  In general, I do not disagree with </w:t>
      </w:r>
      <w:proofErr w:type="spellStart"/>
      <w:r w:rsidRPr="00C42E35">
        <w:rPr>
          <w:u w:val="single"/>
        </w:rPr>
        <w:t>Dalby’s</w:t>
      </w:r>
      <w:proofErr w:type="spellEnd"/>
      <w:r w:rsidRPr="00C42E35">
        <w:rPr>
          <w:sz w:val="16"/>
        </w:rPr>
        <w:t xml:space="preserve"> fourth point about politics and discourse  except to note that his </w:t>
      </w:r>
      <w:r w:rsidRPr="00C42E35">
        <w:rPr>
          <w:u w:val="single"/>
        </w:rPr>
        <w:t>statement-‘Precisely because reality could be represented in  particular ways</w:t>
      </w:r>
      <w:r w:rsidRPr="00C42E35">
        <w:rPr>
          <w:sz w:val="16"/>
        </w:rPr>
        <w:t xml:space="preserve"> political decisions could be taken, troops and material moved and war  fought’-</w:t>
      </w:r>
      <w:r w:rsidRPr="00C42E35">
        <w:rPr>
          <w:u w:val="single"/>
        </w:rPr>
        <w:t>evades the important question of agency</w:t>
      </w:r>
      <w:r w:rsidRPr="00C42E35">
        <w:rPr>
          <w:sz w:val="16"/>
        </w:rPr>
        <w:t xml:space="preserve"> that I noted in my review essay. </w:t>
      </w:r>
      <w:proofErr w:type="gramStart"/>
      <w:r w:rsidRPr="00C42E35">
        <w:rPr>
          <w:u w:val="single"/>
        </w:rPr>
        <w:t>The  assumption</w:t>
      </w:r>
      <w:proofErr w:type="gramEnd"/>
      <w:r w:rsidRPr="00C42E35">
        <w:rPr>
          <w:u w:val="single"/>
        </w:rPr>
        <w:t xml:space="preserve"> that it is representations that make action possible is inadequate by itself.  </w:t>
      </w:r>
      <w:r w:rsidRPr="00C42E35">
        <w:rPr>
          <w:highlight w:val="yellow"/>
          <w:u w:val="single"/>
        </w:rPr>
        <w:t xml:space="preserve">Political, military and economic structures, institutions, discursive networks </w:t>
      </w:r>
      <w:proofErr w:type="gramStart"/>
      <w:r w:rsidRPr="00C42E35">
        <w:rPr>
          <w:highlight w:val="yellow"/>
          <w:u w:val="single"/>
        </w:rPr>
        <w:t>and  leadership</w:t>
      </w:r>
      <w:proofErr w:type="gramEnd"/>
      <w:r w:rsidRPr="00C42E35">
        <w:rPr>
          <w:highlight w:val="yellow"/>
          <w:u w:val="single"/>
        </w:rPr>
        <w:t xml:space="preserve"> are all crucial in explaining social action and should be theorized together  with representational practices</w:t>
      </w:r>
      <w:r w:rsidRPr="00C42E35">
        <w:rPr>
          <w:sz w:val="16"/>
        </w:rPr>
        <w:t xml:space="preserve">. Both here and earlier, </w:t>
      </w:r>
      <w:proofErr w:type="spellStart"/>
      <w:r w:rsidRPr="00C42E35">
        <w:rPr>
          <w:sz w:val="16"/>
        </w:rPr>
        <w:t>Dalby’s</w:t>
      </w:r>
      <w:proofErr w:type="spellEnd"/>
      <w:r w:rsidRPr="00C42E35">
        <w:rPr>
          <w:sz w:val="16"/>
        </w:rPr>
        <w:t xml:space="preserve"> reasoning </w:t>
      </w:r>
      <w:proofErr w:type="gramStart"/>
      <w:r w:rsidRPr="00C42E35">
        <w:rPr>
          <w:sz w:val="16"/>
        </w:rPr>
        <w:t>inclines  towards</w:t>
      </w:r>
      <w:proofErr w:type="gramEnd"/>
      <w:r w:rsidRPr="00C42E35">
        <w:rPr>
          <w:sz w:val="16"/>
        </w:rPr>
        <w:t xml:space="preserve"> a form of idealism.  In response to </w:t>
      </w:r>
      <w:proofErr w:type="spellStart"/>
      <w:r w:rsidRPr="00C42E35">
        <w:rPr>
          <w:sz w:val="16"/>
        </w:rPr>
        <w:t>Dalby’s</w:t>
      </w:r>
      <w:proofErr w:type="spellEnd"/>
      <w:r w:rsidRPr="00C42E35">
        <w:rPr>
          <w:sz w:val="16"/>
        </w:rPr>
        <w:t xml:space="preserve"> fifth point (with its three </w:t>
      </w:r>
      <w:proofErr w:type="spellStart"/>
      <w:r w:rsidRPr="00C42E35">
        <w:rPr>
          <w:sz w:val="16"/>
        </w:rPr>
        <w:t>subpoints</w:t>
      </w:r>
      <w:proofErr w:type="spellEnd"/>
      <w:r w:rsidRPr="00C42E35">
        <w:rPr>
          <w:sz w:val="16"/>
        </w:rPr>
        <w:t>), it is worth noting, first</w:t>
      </w:r>
      <w:proofErr w:type="gramStart"/>
      <w:r w:rsidRPr="00C42E35">
        <w:rPr>
          <w:sz w:val="16"/>
        </w:rPr>
        <w:t>,  that</w:t>
      </w:r>
      <w:proofErr w:type="gramEnd"/>
      <w:r w:rsidRPr="00C42E35">
        <w:rPr>
          <w:sz w:val="16"/>
        </w:rPr>
        <w:t xml:space="preserve"> his book is about the CPD, not the Reagan administration. He analyzes certain </w:t>
      </w:r>
      <w:proofErr w:type="gramStart"/>
      <w:r w:rsidRPr="00C42E35">
        <w:rPr>
          <w:sz w:val="16"/>
        </w:rPr>
        <w:t>CPD  discourses</w:t>
      </w:r>
      <w:proofErr w:type="gramEnd"/>
      <w:r w:rsidRPr="00C42E35">
        <w:rPr>
          <w:sz w:val="16"/>
        </w:rPr>
        <w:t xml:space="preserve">, root the geographical reasoning practices of the Reagan administration nor  its public-policy reasoning on national security. </w:t>
      </w:r>
      <w:proofErr w:type="spellStart"/>
      <w:r w:rsidRPr="00C42E35">
        <w:rPr>
          <w:sz w:val="16"/>
        </w:rPr>
        <w:t>Dalby’s</w:t>
      </w:r>
      <w:proofErr w:type="spellEnd"/>
      <w:r w:rsidRPr="00C42E35">
        <w:rPr>
          <w:sz w:val="16"/>
        </w:rPr>
        <w:t xml:space="preserve"> book is narrowly textual; </w:t>
      </w:r>
      <w:proofErr w:type="gramStart"/>
      <w:r w:rsidRPr="00C42E35">
        <w:rPr>
          <w:sz w:val="16"/>
        </w:rPr>
        <w:t>the  general</w:t>
      </w:r>
      <w:proofErr w:type="gramEnd"/>
      <w:r w:rsidRPr="00C42E35">
        <w:rPr>
          <w:sz w:val="16"/>
        </w:rPr>
        <w:t xml:space="preserve"> </w:t>
      </w:r>
      <w:proofErr w:type="spellStart"/>
      <w:r w:rsidRPr="00C42E35">
        <w:rPr>
          <w:sz w:val="16"/>
        </w:rPr>
        <w:t>contextuality</w:t>
      </w:r>
      <w:proofErr w:type="spellEnd"/>
      <w:r w:rsidRPr="00C42E35">
        <w:rPr>
          <w:sz w:val="16"/>
        </w:rPr>
        <w:t xml:space="preserve"> of the Reagan administration is not dealt with. Second, let </w:t>
      </w:r>
      <w:proofErr w:type="gramStart"/>
      <w:r w:rsidRPr="00C42E35">
        <w:rPr>
          <w:sz w:val="16"/>
        </w:rPr>
        <w:t>me  simply</w:t>
      </w:r>
      <w:proofErr w:type="gramEnd"/>
      <w:r w:rsidRPr="00C42E35">
        <w:rPr>
          <w:sz w:val="16"/>
        </w:rPr>
        <w:t xml:space="preserve"> note that I find that the distinction between critical theorists and post-  </w:t>
      </w:r>
      <w:proofErr w:type="spellStart"/>
      <w:r w:rsidRPr="00C42E35">
        <w:rPr>
          <w:sz w:val="16"/>
        </w:rPr>
        <w:t>structuralists</w:t>
      </w:r>
      <w:proofErr w:type="spellEnd"/>
      <w:r w:rsidRPr="00C42E35">
        <w:rPr>
          <w:sz w:val="16"/>
        </w:rPr>
        <w:t xml:space="preserve"> is a little too rigidly and heroically drawn by </w:t>
      </w:r>
      <w:proofErr w:type="spellStart"/>
      <w:r w:rsidRPr="00C42E35">
        <w:rPr>
          <w:sz w:val="16"/>
        </w:rPr>
        <w:t>Dalby</w:t>
      </w:r>
      <w:proofErr w:type="spellEnd"/>
      <w:r w:rsidRPr="00C42E35">
        <w:rPr>
          <w:sz w:val="16"/>
        </w:rPr>
        <w:t xml:space="preserve"> and others. Third</w:t>
      </w:r>
      <w:proofErr w:type="gramStart"/>
      <w:r w:rsidRPr="00C42E35">
        <w:rPr>
          <w:sz w:val="16"/>
        </w:rPr>
        <w:t xml:space="preserve">,  </w:t>
      </w:r>
      <w:proofErr w:type="spellStart"/>
      <w:r w:rsidRPr="00C42E35">
        <w:rPr>
          <w:sz w:val="16"/>
        </w:rPr>
        <w:t>Dalby’s</w:t>
      </w:r>
      <w:proofErr w:type="spellEnd"/>
      <w:proofErr w:type="gramEnd"/>
      <w:r w:rsidRPr="00C42E35">
        <w:rPr>
          <w:sz w:val="16"/>
        </w:rPr>
        <w:t xml:space="preserve"> interpretation of the reconceptualization of national security in Moscow as  heavily influenced by dissident peace researchers in Europe is highly idealist, an  interpretation that ignores the structural and ideological crises facing the Soviet elite at  that time. Gorbachev’s reforms and his new security discourse were also strongly self</w:t>
      </w:r>
      <w:proofErr w:type="gramStart"/>
      <w:r w:rsidRPr="00C42E35">
        <w:rPr>
          <w:sz w:val="16"/>
        </w:rPr>
        <w:t>-  interested</w:t>
      </w:r>
      <w:proofErr w:type="gramEnd"/>
      <w:r w:rsidRPr="00C42E35">
        <w:rPr>
          <w:sz w:val="16"/>
        </w:rPr>
        <w:t xml:space="preserve">, an ultimately futile attempt to save the Communist Party and a discredited  regime of power from disintegration.  The issues raised by Simon </w:t>
      </w:r>
      <w:proofErr w:type="spellStart"/>
      <w:r w:rsidRPr="00C42E35">
        <w:rPr>
          <w:sz w:val="16"/>
        </w:rPr>
        <w:t>Dalby</w:t>
      </w:r>
      <w:proofErr w:type="spellEnd"/>
      <w:r w:rsidRPr="00C42E35">
        <w:rPr>
          <w:sz w:val="16"/>
        </w:rPr>
        <w:t xml:space="preserve"> in his comment are important ones for all </w:t>
      </w:r>
      <w:proofErr w:type="gramStart"/>
      <w:r w:rsidRPr="00C42E35">
        <w:rPr>
          <w:sz w:val="16"/>
        </w:rPr>
        <w:t>those  interested</w:t>
      </w:r>
      <w:proofErr w:type="gramEnd"/>
      <w:r w:rsidRPr="00C42E35">
        <w:rPr>
          <w:sz w:val="16"/>
        </w:rPr>
        <w:t xml:space="preserve"> in the practice of critical geopolitics. While I agree with </w:t>
      </w:r>
      <w:proofErr w:type="spellStart"/>
      <w:r w:rsidRPr="00C42E35">
        <w:rPr>
          <w:sz w:val="16"/>
        </w:rPr>
        <w:t>Dalby</w:t>
      </w:r>
      <w:proofErr w:type="spellEnd"/>
      <w:r w:rsidRPr="00C42E35">
        <w:rPr>
          <w:sz w:val="16"/>
        </w:rPr>
        <w:t xml:space="preserve"> that </w:t>
      </w:r>
      <w:proofErr w:type="gramStart"/>
      <w:r w:rsidRPr="00C42E35">
        <w:rPr>
          <w:sz w:val="16"/>
        </w:rPr>
        <w:t>questions  of</w:t>
      </w:r>
      <w:proofErr w:type="gramEnd"/>
      <w:r w:rsidRPr="00C42E35">
        <w:rPr>
          <w:sz w:val="16"/>
        </w:rPr>
        <w:t xml:space="preserve"> discourse are extremely important ones for political geographers to engage, </w:t>
      </w:r>
      <w:r w:rsidRPr="00C42E35">
        <w:rPr>
          <w:highlight w:val="yellow"/>
          <w:u w:val="single"/>
        </w:rPr>
        <w:t xml:space="preserve">there is  a danger of fetishizing this concern with discourse so that we neglect the </w:t>
      </w:r>
      <w:r w:rsidRPr="00C42E35">
        <w:rPr>
          <w:u w:val="single"/>
        </w:rPr>
        <w:t xml:space="preserve">institutional  and the sociological, the materialist and the cultural, the political and the geographical  contexts </w:t>
      </w:r>
      <w:r w:rsidRPr="00C42E35">
        <w:rPr>
          <w:highlight w:val="yellow"/>
          <w:u w:val="single"/>
        </w:rPr>
        <w:t>within which particular discursive strategies become significant</w:t>
      </w:r>
      <w:r w:rsidRPr="00C42E35">
        <w:rPr>
          <w:u w:val="single"/>
        </w:rPr>
        <w:t xml:space="preserve">. </w:t>
      </w:r>
      <w:proofErr w:type="gramStart"/>
      <w:r w:rsidRPr="00C42E35">
        <w:rPr>
          <w:sz w:val="16"/>
        </w:rPr>
        <w:t>Critical  geopolitics</w:t>
      </w:r>
      <w:proofErr w:type="gramEnd"/>
      <w:r w:rsidRPr="00C42E35">
        <w:rPr>
          <w:sz w:val="16"/>
        </w:rPr>
        <w:t>, in other words, should not be a prisoner of the sweeping ahistorical cant  that sometimes accompanies ‘</w:t>
      </w:r>
      <w:proofErr w:type="spellStart"/>
      <w:r w:rsidRPr="00C42E35">
        <w:rPr>
          <w:sz w:val="16"/>
        </w:rPr>
        <w:t>poststructuralism</w:t>
      </w:r>
      <w:proofErr w:type="spellEnd"/>
      <w:r w:rsidRPr="00C42E35">
        <w:rPr>
          <w:sz w:val="16"/>
        </w:rPr>
        <w:t xml:space="preserve"> nor convenient reading strategies like  the identity politics narrative; it needs to always be open to the patterned mess that is  human history.</w:t>
      </w:r>
    </w:p>
    <w:p w:rsidR="00D73A38" w:rsidRPr="00D73A38" w:rsidRDefault="00D73A38" w:rsidP="00D73A38"/>
    <w:p w:rsidR="00367ADA" w:rsidRDefault="00367ADA" w:rsidP="00367ADA">
      <w:pPr>
        <w:pStyle w:val="Heading3"/>
      </w:pPr>
      <w:r>
        <w:lastRenderedPageBreak/>
        <w:t xml:space="preserve">2ac </w:t>
      </w:r>
      <w:proofErr w:type="spellStart"/>
      <w:r>
        <w:t>kritik</w:t>
      </w:r>
      <w:proofErr w:type="spellEnd"/>
      <w:r>
        <w:t xml:space="preserve"> (1) </w:t>
      </w:r>
    </w:p>
    <w:p w:rsidR="00367ADA" w:rsidRPr="00B925B5" w:rsidRDefault="00367ADA" w:rsidP="00367ADA">
      <w:pPr>
        <w:pStyle w:val="Heading4"/>
      </w:pPr>
      <w:r w:rsidRPr="00B925B5">
        <w:t xml:space="preserve">Framework – the k must prove the </w:t>
      </w:r>
      <w:r w:rsidRPr="00B925B5">
        <w:rPr>
          <w:u w:val="single"/>
        </w:rPr>
        <w:t>whole plan</w:t>
      </w:r>
      <w:r w:rsidRPr="00B925B5">
        <w:t xml:space="preserve"> is a bad idea – our framework translates knowledge into action</w:t>
      </w:r>
    </w:p>
    <w:p w:rsidR="00367ADA" w:rsidRPr="00B925B5" w:rsidRDefault="00367ADA" w:rsidP="00367ADA">
      <w:proofErr w:type="spellStart"/>
      <w:r w:rsidRPr="00B925B5">
        <w:rPr>
          <w:rStyle w:val="Heading4Char"/>
        </w:rPr>
        <w:t>Barzowski</w:t>
      </w:r>
      <w:proofErr w:type="spellEnd"/>
      <w:r w:rsidRPr="00B925B5">
        <w:rPr>
          <w:rStyle w:val="Heading4Char"/>
        </w:rPr>
        <w:t>, 12</w:t>
      </w:r>
      <w:r w:rsidRPr="00B925B5">
        <w:t xml:space="preserve"> [April, Samantha, University of Pittsburgh Department of Mechanical Engineering “THORIUM REACTORS AS AN ALTERNATIVE ENERGY SOURCE”, </w:t>
      </w:r>
      <w:hyperlink r:id="rId12" w:history="1">
        <w:r w:rsidRPr="00B925B5">
          <w:rPr>
            <w:rStyle w:val="Hyperlink"/>
          </w:rPr>
          <w:t>http://136.142.82.187/eng12/history/spring2012/pdf/2145.pdf</w:t>
        </w:r>
      </w:hyperlink>
      <w:r w:rsidRPr="00B925B5">
        <w:t xml:space="preserve">] </w:t>
      </w:r>
    </w:p>
    <w:p w:rsidR="00367ADA" w:rsidRPr="00B925B5" w:rsidRDefault="00367ADA" w:rsidP="00367ADA">
      <w:pPr>
        <w:rPr>
          <w:rStyle w:val="StyleBoldUnderline"/>
        </w:rPr>
      </w:pPr>
      <w:proofErr w:type="gramStart"/>
      <w:r w:rsidRPr="00B925B5">
        <w:rPr>
          <w:rStyle w:val="StyleBoldUnderline"/>
        </w:rPr>
        <w:t>The U</w:t>
      </w:r>
      <w:r w:rsidRPr="00B925B5">
        <w:rPr>
          <w:sz w:val="16"/>
        </w:rPr>
        <w:t xml:space="preserve">nited </w:t>
      </w:r>
      <w:r w:rsidRPr="00B925B5">
        <w:rPr>
          <w:rStyle w:val="StyleBoldUnderline"/>
        </w:rPr>
        <w:t>S</w:t>
      </w:r>
      <w:r w:rsidRPr="00B925B5">
        <w:rPr>
          <w:sz w:val="16"/>
        </w:rPr>
        <w:t xml:space="preserve">tates </w:t>
      </w:r>
      <w:r w:rsidRPr="00B925B5">
        <w:rPr>
          <w:rStyle w:val="StyleBoldUnderline"/>
        </w:rPr>
        <w:t xml:space="preserve">government and </w:t>
      </w:r>
      <w:r w:rsidRPr="00B925B5">
        <w:rPr>
          <w:rStyle w:val="StyleBoldUnderline"/>
          <w:b/>
          <w:highlight w:val="yellow"/>
        </w:rPr>
        <w:t>the public</w:t>
      </w:r>
      <w:r w:rsidRPr="00B925B5">
        <w:rPr>
          <w:sz w:val="16"/>
          <w:highlight w:val="yellow"/>
        </w:rPr>
        <w:t xml:space="preserve"> </w:t>
      </w:r>
      <w:r w:rsidRPr="00B925B5">
        <w:rPr>
          <w:rStyle w:val="Emphasis"/>
          <w:highlight w:val="yellow"/>
        </w:rPr>
        <w:t>need to be educated</w:t>
      </w:r>
      <w:r w:rsidRPr="00B925B5">
        <w:rPr>
          <w:sz w:val="16"/>
          <w:highlight w:val="yellow"/>
        </w:rPr>
        <w:t xml:space="preserve"> </w:t>
      </w:r>
      <w:r w:rsidRPr="00B925B5">
        <w:rPr>
          <w:rStyle w:val="StyleBoldUnderline"/>
          <w:b/>
          <w:highlight w:val="yellow"/>
        </w:rPr>
        <w:t>about thorium</w:t>
      </w:r>
      <w:r w:rsidRPr="00B925B5">
        <w:rPr>
          <w:sz w:val="16"/>
        </w:rPr>
        <w:t xml:space="preserve"> energy, </w:t>
      </w:r>
      <w:r w:rsidRPr="00B925B5">
        <w:rPr>
          <w:rStyle w:val="StyleBoldUnderline"/>
        </w:rPr>
        <w:t>especially the fact that thorium reactors are much safer</w:t>
      </w:r>
      <w:r w:rsidRPr="00B925B5">
        <w:rPr>
          <w:sz w:val="16"/>
        </w:rPr>
        <w:t xml:space="preserve"> than the existing nuclear reactors.</w:t>
      </w:r>
      <w:proofErr w:type="gramEnd"/>
      <w:r w:rsidRPr="00B925B5">
        <w:rPr>
          <w:sz w:val="16"/>
        </w:rPr>
        <w:t xml:space="preserve"> The </w:t>
      </w:r>
      <w:r w:rsidRPr="00B925B5">
        <w:rPr>
          <w:rStyle w:val="StyleBoldUnderline"/>
        </w:rPr>
        <w:t>biggest fear the public has about nuclear energy is a nuclear meltdown</w:t>
      </w:r>
      <w:r w:rsidRPr="00B925B5">
        <w:rPr>
          <w:sz w:val="16"/>
        </w:rPr>
        <w:t xml:space="preserve">. As discussed in the sections above, thorium reactors have a self-shutdown system, and have a considerably lesser chance of meltdown than uranium reactors. The waste from liquid fluoride thorium reactors is less likely to be turned into bombs, is less in quantity and takes a shorter period of time to decompose. Also, </w:t>
      </w:r>
      <w:r w:rsidRPr="00B925B5">
        <w:rPr>
          <w:rStyle w:val="Emphasis"/>
          <w:highlight w:val="yellow"/>
        </w:rPr>
        <w:t>by realizing</w:t>
      </w:r>
      <w:r w:rsidRPr="00B925B5">
        <w:rPr>
          <w:rStyle w:val="StyleBoldUnderline"/>
          <w:highlight w:val="yellow"/>
        </w:rPr>
        <w:t xml:space="preserve"> that uranium reactors </w:t>
      </w:r>
      <w:r w:rsidRPr="00B925B5">
        <w:rPr>
          <w:rStyle w:val="Emphasis"/>
          <w:highlight w:val="yellow"/>
        </w:rPr>
        <w:t>pose a threat</w:t>
      </w:r>
      <w:r w:rsidRPr="00B925B5">
        <w:rPr>
          <w:rStyle w:val="StyleBoldUnderline"/>
          <w:highlight w:val="yellow"/>
        </w:rPr>
        <w:t xml:space="preserve"> to</w:t>
      </w:r>
      <w:r w:rsidRPr="00B925B5">
        <w:rPr>
          <w:rStyle w:val="StyleBoldUnderline"/>
        </w:rPr>
        <w:t xml:space="preserve"> the surrounding </w:t>
      </w:r>
      <w:r w:rsidRPr="00B925B5">
        <w:rPr>
          <w:rStyle w:val="Emphasis"/>
          <w:highlight w:val="yellow"/>
        </w:rPr>
        <w:t>civilians</w:t>
      </w:r>
      <w:r w:rsidRPr="00B925B5">
        <w:rPr>
          <w:rStyle w:val="StyleBoldUnderline"/>
          <w:highlight w:val="yellow"/>
        </w:rPr>
        <w:t xml:space="preserve"> and </w:t>
      </w:r>
      <w:r w:rsidRPr="00B925B5">
        <w:rPr>
          <w:rStyle w:val="Emphasis"/>
          <w:highlight w:val="yellow"/>
        </w:rPr>
        <w:t>environment</w:t>
      </w:r>
      <w:r w:rsidRPr="00B925B5">
        <w:rPr>
          <w:rStyle w:val="StyleBoldUnderline"/>
        </w:rPr>
        <w:t xml:space="preserve"> in the event of a nuclear meltdown, </w:t>
      </w:r>
      <w:r w:rsidRPr="00B925B5">
        <w:rPr>
          <w:rStyle w:val="StyleBoldUnderline"/>
          <w:highlight w:val="yellow"/>
        </w:rPr>
        <w:t>and that LFTRs are meltdown proof, then the U</w:t>
      </w:r>
      <w:r w:rsidRPr="00B925B5">
        <w:rPr>
          <w:rStyle w:val="StyleBoldUnderline"/>
        </w:rPr>
        <w:t xml:space="preserve">nited </w:t>
      </w:r>
      <w:r w:rsidRPr="00B925B5">
        <w:rPr>
          <w:rStyle w:val="StyleBoldUnderline"/>
          <w:highlight w:val="yellow"/>
        </w:rPr>
        <w:t>S</w:t>
      </w:r>
      <w:r w:rsidRPr="00B925B5">
        <w:rPr>
          <w:rStyle w:val="StyleBoldUnderline"/>
        </w:rPr>
        <w:t xml:space="preserve">tates government </w:t>
      </w:r>
      <w:r w:rsidRPr="00B925B5">
        <w:rPr>
          <w:rStyle w:val="StyleBoldUnderline"/>
          <w:highlight w:val="yellow"/>
        </w:rPr>
        <w:t>may consider that option of building reactors that run on thorium</w:t>
      </w:r>
      <w:r w:rsidRPr="00B925B5">
        <w:rPr>
          <w:rStyle w:val="StyleBoldUnderline"/>
        </w:rPr>
        <w:t>.</w:t>
      </w:r>
    </w:p>
    <w:p w:rsidR="00367ADA" w:rsidRPr="00B925B5" w:rsidRDefault="00367ADA" w:rsidP="00367ADA"/>
    <w:p w:rsidR="00367ADA" w:rsidRPr="00B925B5" w:rsidRDefault="00367ADA" w:rsidP="00367ADA">
      <w:pPr>
        <w:pStyle w:val="Heading4"/>
      </w:pPr>
      <w:r w:rsidRPr="00B925B5">
        <w:t xml:space="preserve">And, their k doesn’t deny that the whole plan is bad – vote </w:t>
      </w:r>
      <w:proofErr w:type="spellStart"/>
      <w:r w:rsidRPr="00B925B5">
        <w:t>aff</w:t>
      </w:r>
      <w:proofErr w:type="spellEnd"/>
      <w:r w:rsidRPr="00B925B5">
        <w:t xml:space="preserve"> for another justification </w:t>
      </w:r>
    </w:p>
    <w:p w:rsidR="00367ADA" w:rsidRPr="00B925B5" w:rsidRDefault="00367ADA" w:rsidP="00367ADA">
      <w:proofErr w:type="spellStart"/>
      <w:r w:rsidRPr="00B925B5">
        <w:rPr>
          <w:rStyle w:val="Heading4Char"/>
        </w:rPr>
        <w:t>Hargraves</w:t>
      </w:r>
      <w:proofErr w:type="spellEnd"/>
      <w:r w:rsidRPr="00B925B5">
        <w:rPr>
          <w:rStyle w:val="Heading4Char"/>
        </w:rPr>
        <w:t>, 12</w:t>
      </w:r>
      <w:r w:rsidRPr="00B925B5">
        <w:t xml:space="preserve">  [July, Robert, Robert </w:t>
      </w:r>
      <w:proofErr w:type="spellStart"/>
      <w:r w:rsidRPr="00B925B5">
        <w:t>Hargraves</w:t>
      </w:r>
      <w:proofErr w:type="spellEnd"/>
      <w:r w:rsidRPr="00B925B5">
        <w:t xml:space="preserve">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w:t>
      </w:r>
      <w:proofErr w:type="spellStart"/>
      <w:r w:rsidRPr="00B925B5">
        <w:t>Moir</w:t>
      </w:r>
      <w:proofErr w:type="spellEnd"/>
      <w:r w:rsidRPr="00B925B5">
        <w:t xml:space="preserve"> he has written articles for the American Physical Society Forum on Physics and Society: Liquid Fuel Nuclear Reactors (Jan 2011) and American Scientist: Liquid Fluoride Thorium Reactors (July 2010). Robert </w:t>
      </w:r>
      <w:proofErr w:type="spellStart"/>
      <w:r w:rsidRPr="00B925B5">
        <w:t>Hargraves</w:t>
      </w:r>
      <w:proofErr w:type="spellEnd"/>
      <w:r w:rsidRPr="00B925B5">
        <w:t xml:space="preserve">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367ADA" w:rsidRDefault="00367ADA" w:rsidP="00367ADA">
      <w:pPr>
        <w:rPr>
          <w:sz w:val="16"/>
        </w:rPr>
      </w:pPr>
      <w:r w:rsidRPr="00B925B5">
        <w:rPr>
          <w:sz w:val="16"/>
        </w:rPr>
        <w:t xml:space="preserve">New technology makes clean energy, cheaper than coal. </w:t>
      </w:r>
      <w:r w:rsidRPr="00B925B5">
        <w:rPr>
          <w:rStyle w:val="StyleBoldUnderline"/>
        </w:rPr>
        <w:t>New</w:t>
      </w:r>
      <w:r w:rsidRPr="00B925B5">
        <w:rPr>
          <w:sz w:val="16"/>
        </w:rPr>
        <w:t xml:space="preserve"> energy </w:t>
      </w:r>
      <w:r w:rsidRPr="00B925B5">
        <w:rPr>
          <w:rStyle w:val="StyleBoldUnderline"/>
        </w:rPr>
        <w:t>technology solves more problems than just</w:t>
      </w:r>
      <w:r w:rsidRPr="00B925B5">
        <w:rPr>
          <w:sz w:val="16"/>
        </w:rPr>
        <w:t xml:space="preserve"> global </w:t>
      </w:r>
      <w:r w:rsidRPr="00B925B5">
        <w:rPr>
          <w:rStyle w:val="StyleBoldUnderline"/>
        </w:rPr>
        <w:t>warming</w:t>
      </w:r>
      <w:r w:rsidRPr="00B925B5">
        <w:rPr>
          <w:sz w:val="16"/>
        </w:rPr>
        <w:t xml:space="preserve">. Some people are still skeptical that man-made CO2 emissions are responsible for global warming. They are concerned that increasing energy costs will harm the US economy. Moreover they are concerned that international treaties might disadvantage the US and other OECD nations, by exempting developing nations from emissions constraints and by paying them to avoid CO2 emissions. </w:t>
      </w:r>
      <w:r w:rsidRPr="00B925B5">
        <w:rPr>
          <w:rStyle w:val="StyleBoldUnderline"/>
          <w:highlight w:val="yellow"/>
        </w:rPr>
        <w:t>There are multiple reasons to develop an energy source</w:t>
      </w:r>
      <w:r w:rsidRPr="00B925B5">
        <w:rPr>
          <w:rStyle w:val="StyleBoldUnderline"/>
        </w:rPr>
        <w:t xml:space="preserve"> cheaper than coal</w:t>
      </w:r>
      <w:r w:rsidRPr="00B925B5">
        <w:rPr>
          <w:sz w:val="16"/>
        </w:rPr>
        <w:t xml:space="preserve">. </w:t>
      </w:r>
      <w:r w:rsidRPr="00B925B5">
        <w:rPr>
          <w:rStyle w:val="Emphasis"/>
          <w:highlight w:val="yellow"/>
        </w:rPr>
        <w:t>Any one</w:t>
      </w:r>
      <w:r w:rsidRPr="00B925B5">
        <w:rPr>
          <w:rStyle w:val="Emphasis"/>
        </w:rPr>
        <w:t xml:space="preserve"> </w:t>
      </w:r>
      <w:r w:rsidRPr="00B925B5">
        <w:rPr>
          <w:rStyle w:val="Emphasis"/>
          <w:highlight w:val="yellow"/>
        </w:rPr>
        <w:t>of these reasons</w:t>
      </w:r>
      <w:r w:rsidRPr="00B925B5">
        <w:rPr>
          <w:sz w:val="16"/>
          <w:highlight w:val="yellow"/>
        </w:rPr>
        <w:t xml:space="preserve"> </w:t>
      </w:r>
      <w:r w:rsidRPr="00B925B5">
        <w:rPr>
          <w:rStyle w:val="Emphasis"/>
          <w:sz w:val="28"/>
          <w:szCs w:val="28"/>
          <w:highlight w:val="yellow"/>
        </w:rPr>
        <w:t>can justify</w:t>
      </w:r>
      <w:r w:rsidRPr="00B925B5">
        <w:rPr>
          <w:sz w:val="16"/>
          <w:highlight w:val="yellow"/>
        </w:rPr>
        <w:t xml:space="preserve"> </w:t>
      </w:r>
      <w:r w:rsidRPr="00B925B5">
        <w:rPr>
          <w:rStyle w:val="StyleBoldUnderline"/>
          <w:highlight w:val="yellow"/>
        </w:rPr>
        <w:t>the investment in developing a solution</w:t>
      </w:r>
      <w:r w:rsidRPr="00B925B5">
        <w:rPr>
          <w:sz w:val="16"/>
          <w:highlight w:val="yellow"/>
        </w:rPr>
        <w:t xml:space="preserve"> </w:t>
      </w:r>
      <w:r w:rsidRPr="00B925B5">
        <w:rPr>
          <w:rStyle w:val="StyleBoldUnderline"/>
          <w:highlight w:val="yellow"/>
        </w:rPr>
        <w:t>such as the l</w:t>
      </w:r>
      <w:r w:rsidRPr="00B925B5">
        <w:rPr>
          <w:rStyle w:val="StyleBoldUnderline"/>
        </w:rPr>
        <w:t xml:space="preserve">iquid </w:t>
      </w:r>
      <w:r w:rsidRPr="00B925B5">
        <w:rPr>
          <w:rStyle w:val="StyleBoldUnderline"/>
          <w:highlight w:val="yellow"/>
        </w:rPr>
        <w:t>f</w:t>
      </w:r>
      <w:r w:rsidRPr="00B925B5">
        <w:rPr>
          <w:rStyle w:val="StyleBoldUnderline"/>
        </w:rPr>
        <w:t xml:space="preserve">luoride </w:t>
      </w:r>
      <w:r w:rsidRPr="00B925B5">
        <w:rPr>
          <w:rStyle w:val="StyleBoldUnderline"/>
          <w:highlight w:val="yellow"/>
        </w:rPr>
        <w:t>t</w:t>
      </w:r>
      <w:r w:rsidRPr="00B925B5">
        <w:rPr>
          <w:rStyle w:val="StyleBoldUnderline"/>
        </w:rPr>
        <w:t xml:space="preserve">horium </w:t>
      </w:r>
      <w:r w:rsidRPr="00B925B5">
        <w:rPr>
          <w:rStyle w:val="StyleBoldUnderline"/>
          <w:highlight w:val="yellow"/>
        </w:rPr>
        <w:t>r</w:t>
      </w:r>
      <w:r w:rsidRPr="00B925B5">
        <w:rPr>
          <w:rStyle w:val="StyleBoldUnderline"/>
        </w:rPr>
        <w:t>eactor</w:t>
      </w:r>
      <w:r w:rsidRPr="00B925B5">
        <w:rPr>
          <w:sz w:val="16"/>
        </w:rPr>
        <w:t xml:space="preserve">. </w:t>
      </w:r>
      <w:r w:rsidRPr="00B925B5">
        <w:rPr>
          <w:rStyle w:val="StyleBoldUnderline"/>
          <w:b/>
          <w:highlight w:val="yellow"/>
        </w:rPr>
        <w:t>Stopping</w:t>
      </w:r>
      <w:r w:rsidRPr="00B925B5">
        <w:rPr>
          <w:sz w:val="16"/>
        </w:rPr>
        <w:t xml:space="preserve"> particulate </w:t>
      </w:r>
      <w:r w:rsidRPr="00B925B5">
        <w:rPr>
          <w:rStyle w:val="StyleBoldUnderline"/>
          <w:b/>
          <w:highlight w:val="yellow"/>
        </w:rPr>
        <w:t>air pollution will save</w:t>
      </w:r>
      <w:r w:rsidRPr="00B925B5">
        <w:rPr>
          <w:rStyle w:val="StyleBoldUnderline"/>
          <w:b/>
        </w:rPr>
        <w:t xml:space="preserve"> </w:t>
      </w:r>
      <w:proofErr w:type="spellStart"/>
      <w:r w:rsidRPr="00B925B5">
        <w:rPr>
          <w:rStyle w:val="StyleBoldUnderline"/>
          <w:b/>
          <w:highlight w:val="yellow"/>
        </w:rPr>
        <w:t>million</w:t>
      </w:r>
      <w:proofErr w:type="spellEnd"/>
      <w:r w:rsidRPr="00B925B5">
        <w:rPr>
          <w:rStyle w:val="StyleBoldUnderline"/>
          <w:b/>
          <w:highlight w:val="yellow"/>
        </w:rPr>
        <w:t xml:space="preserve"> </w:t>
      </w:r>
      <w:r w:rsidRPr="00B925B5">
        <w:rPr>
          <w:rStyle w:val="StyleBoldUnderline"/>
          <w:b/>
        </w:rPr>
        <w:t xml:space="preserve">of </w:t>
      </w:r>
      <w:r w:rsidRPr="00B925B5">
        <w:rPr>
          <w:rStyle w:val="StyleBoldUnderline"/>
          <w:b/>
          <w:highlight w:val="yellow"/>
        </w:rPr>
        <w:t>lives</w:t>
      </w:r>
      <w:r w:rsidRPr="00B925B5">
        <w:rPr>
          <w:sz w:val="16"/>
          <w:highlight w:val="yellow"/>
        </w:rPr>
        <w:t>.</w:t>
      </w:r>
      <w:r w:rsidRPr="00B925B5">
        <w:rPr>
          <w:sz w:val="16"/>
        </w:rPr>
        <w:t xml:space="preserve"> </w:t>
      </w:r>
      <w:r w:rsidRPr="00B925B5">
        <w:rPr>
          <w:rStyle w:val="StyleBoldUnderline"/>
          <w:highlight w:val="yellow"/>
        </w:rPr>
        <w:t>Lowering</w:t>
      </w:r>
      <w:r w:rsidRPr="00B925B5">
        <w:rPr>
          <w:rStyle w:val="StyleBoldUnderline"/>
        </w:rPr>
        <w:t xml:space="preserve"> energy </w:t>
      </w:r>
      <w:r w:rsidRPr="00B925B5">
        <w:rPr>
          <w:rStyle w:val="StyleBoldUnderline"/>
          <w:highlight w:val="yellow"/>
        </w:rPr>
        <w:t>costs will increase</w:t>
      </w:r>
      <w:r w:rsidRPr="00B925B5">
        <w:rPr>
          <w:rStyle w:val="StyleBoldUnderline"/>
        </w:rPr>
        <w:t xml:space="preserve"> economic </w:t>
      </w:r>
      <w:r w:rsidRPr="00B925B5">
        <w:rPr>
          <w:rStyle w:val="StyleBoldUnderline"/>
          <w:highlight w:val="yellow"/>
        </w:rPr>
        <w:t>productivity</w:t>
      </w:r>
      <w:r w:rsidRPr="00B925B5">
        <w:rPr>
          <w:sz w:val="16"/>
        </w:rPr>
        <w:t xml:space="preserve">. 9 </w:t>
      </w:r>
      <w:r w:rsidRPr="00B925B5">
        <w:rPr>
          <w:rStyle w:val="StyleBoldUnderline"/>
          <w:highlight w:val="yellow"/>
        </w:rPr>
        <w:t>Ending</w:t>
      </w:r>
      <w:r w:rsidRPr="00B925B5">
        <w:rPr>
          <w:sz w:val="16"/>
        </w:rPr>
        <w:t xml:space="preserve"> energy </w:t>
      </w:r>
      <w:r w:rsidRPr="00B925B5">
        <w:rPr>
          <w:rStyle w:val="StyleBoldUnderline"/>
          <w:highlight w:val="yellow"/>
        </w:rPr>
        <w:t>poverty leads to a sustainable population</w:t>
      </w:r>
      <w:r w:rsidRPr="00B925B5">
        <w:rPr>
          <w:sz w:val="16"/>
        </w:rPr>
        <w:t xml:space="preserve">. Reducing CO2 emissions will check global warming. </w:t>
      </w:r>
      <w:r w:rsidRPr="00B925B5">
        <w:rPr>
          <w:rStyle w:val="StyleBoldUnderline"/>
        </w:rPr>
        <w:t>Even</w:t>
      </w:r>
      <w:r w:rsidRPr="00B925B5">
        <w:rPr>
          <w:sz w:val="16"/>
        </w:rPr>
        <w:t xml:space="preserve"> climate </w:t>
      </w:r>
      <w:r w:rsidRPr="00B925B5">
        <w:rPr>
          <w:rStyle w:val="StyleBoldUnderline"/>
        </w:rPr>
        <w:t>skeptics should support</w:t>
      </w:r>
      <w:r w:rsidRPr="00B925B5">
        <w:rPr>
          <w:sz w:val="16"/>
        </w:rPr>
        <w:t xml:space="preserve"> advanced </w:t>
      </w:r>
      <w:r w:rsidRPr="00B925B5">
        <w:rPr>
          <w:rStyle w:val="StyleBoldUnderline"/>
        </w:rPr>
        <w:t>energy technology for improved</w:t>
      </w:r>
      <w:r w:rsidRPr="00B925B5">
        <w:rPr>
          <w:sz w:val="16"/>
        </w:rPr>
        <w:t xml:space="preserve"> economic </w:t>
      </w:r>
      <w:r w:rsidRPr="00B925B5">
        <w:rPr>
          <w:rStyle w:val="StyleBoldUnderline"/>
        </w:rPr>
        <w:t>productivity</w:t>
      </w:r>
      <w:r w:rsidRPr="00B925B5">
        <w:rPr>
          <w:sz w:val="16"/>
        </w:rPr>
        <w:t xml:space="preserve">, population </w:t>
      </w:r>
      <w:r w:rsidRPr="00B925B5">
        <w:rPr>
          <w:rStyle w:val="StyleBoldUnderline"/>
        </w:rPr>
        <w:t>sustainability, and improved human health</w:t>
      </w:r>
      <w:r w:rsidRPr="00B925B5">
        <w:rPr>
          <w:sz w:val="16"/>
        </w:rPr>
        <w:t xml:space="preserve">. In the US conservative Republicans and liberal Democrats bicker over impairing economic growth </w:t>
      </w:r>
      <w:r w:rsidRPr="00B925B5">
        <w:rPr>
          <w:sz w:val="16"/>
        </w:rPr>
        <w:lastRenderedPageBreak/>
        <w:t xml:space="preserve">by imposing taxes to address global warming. Both sides should agree to an energy technology that both </w:t>
      </w:r>
      <w:proofErr w:type="gramStart"/>
      <w:r w:rsidRPr="00B925B5">
        <w:rPr>
          <w:sz w:val="16"/>
        </w:rPr>
        <w:t>improves</w:t>
      </w:r>
      <w:proofErr w:type="gramEnd"/>
      <w:r w:rsidRPr="00B925B5">
        <w:rPr>
          <w:sz w:val="16"/>
        </w:rPr>
        <w:t xml:space="preserve"> both the environment and productivity.</w:t>
      </w:r>
    </w:p>
    <w:p w:rsidR="00367ADA" w:rsidRPr="00C42E35" w:rsidRDefault="00367ADA" w:rsidP="00367ADA">
      <w:pPr>
        <w:pStyle w:val="Heading4"/>
      </w:pPr>
      <w:r w:rsidRPr="00C42E35">
        <w:t xml:space="preserve">Prefer </w:t>
      </w:r>
      <w:proofErr w:type="spellStart"/>
      <w:r w:rsidRPr="00C42E35">
        <w:t>util</w:t>
      </w:r>
      <w:proofErr w:type="spellEnd"/>
      <w:r w:rsidRPr="00C42E35">
        <w:t xml:space="preserve"> </w:t>
      </w:r>
    </w:p>
    <w:p w:rsidR="00367ADA" w:rsidRPr="00C42E35" w:rsidRDefault="00367ADA" w:rsidP="00367ADA">
      <w:proofErr w:type="spellStart"/>
      <w:r w:rsidRPr="00C42E35">
        <w:rPr>
          <w:rStyle w:val="Heading4Char"/>
        </w:rPr>
        <w:t>Cummiskey</w:t>
      </w:r>
      <w:proofErr w:type="spellEnd"/>
      <w:r w:rsidRPr="00C42E35">
        <w:rPr>
          <w:rStyle w:val="Heading4Char"/>
        </w:rPr>
        <w:t xml:space="preserve"> 90</w:t>
      </w:r>
      <w:r w:rsidRPr="00C42E35">
        <w:rPr>
          <w:sz w:val="16"/>
          <w:szCs w:val="14"/>
        </w:rPr>
        <w:t xml:space="preserve"> – </w:t>
      </w:r>
      <w:r w:rsidRPr="00C42E35">
        <w:t xml:space="preserve">Professor of Philosophy, Bates (David, Kantian Consequentialism, Ethics 100.3, p 601-2, p 606, </w:t>
      </w:r>
      <w:proofErr w:type="spellStart"/>
      <w:r w:rsidRPr="00C42E35">
        <w:t>jstor</w:t>
      </w:r>
      <w:proofErr w:type="spellEnd"/>
      <w:r w:rsidRPr="00C42E35">
        <w:t>, AG)</w:t>
      </w:r>
    </w:p>
    <w:p w:rsidR="00367ADA" w:rsidRPr="00C42E35" w:rsidRDefault="00367ADA" w:rsidP="00367ADA">
      <w:pPr>
        <w:rPr>
          <w:u w:val="single"/>
        </w:rPr>
      </w:pPr>
      <w:r w:rsidRPr="00C42E35">
        <w:rPr>
          <w:sz w:val="16"/>
        </w:rPr>
        <w:t xml:space="preserve">We must not obscure the issue by characterizing this type of case as the sacrifice of individuals for some abstract "social entity." </w:t>
      </w:r>
      <w:r w:rsidRPr="00C42E35">
        <w:rPr>
          <w:u w:val="single"/>
        </w:rPr>
        <w:t>It is not a question of some persons having to bear the cost for some elusive "overall social good</w:t>
      </w:r>
      <w:r w:rsidRPr="00C42E35">
        <w:rPr>
          <w:sz w:val="16"/>
        </w:rPr>
        <w:t xml:space="preserve">." Instead, the question is whether some persons must bear the inescapable cost for the sake of other persons. </w:t>
      </w:r>
      <w:proofErr w:type="spellStart"/>
      <w:r w:rsidRPr="00C42E35">
        <w:rPr>
          <w:sz w:val="16"/>
        </w:rPr>
        <w:t>Nozick</w:t>
      </w:r>
      <w:proofErr w:type="spellEnd"/>
      <w:r w:rsidRPr="00C42E35">
        <w:rPr>
          <w:sz w:val="16"/>
        </w:rPr>
        <w:t xml:space="preserve">, for example, argues that "to use a person in this way does not sufficiently respect and take account of the fact that he is a separate person, that his is the only life he has."30 Why, however, is this not equally true of all those that we do not save through our failure to act? </w:t>
      </w:r>
      <w:r w:rsidRPr="00C42E35">
        <w:rPr>
          <w:u w:val="single"/>
        </w:rPr>
        <w:t>By emphasizing solely the one who must bear the cost if we act, one fails to sufficiently respect and take account of the many other separate persons, each with only one life, who will bear the cost of our inaction</w:t>
      </w:r>
      <w:r w:rsidRPr="00C42E35">
        <w:rPr>
          <w:sz w:val="16"/>
        </w:rPr>
        <w:t xml:space="preserve">. </w:t>
      </w:r>
      <w:r w:rsidRPr="00C42E35">
        <w:rPr>
          <w:u w:val="single"/>
        </w:rPr>
        <w:t>In such a situation, what would</w:t>
      </w:r>
      <w:r w:rsidRPr="00C42E35">
        <w:rPr>
          <w:sz w:val="16"/>
        </w:rPr>
        <w:t xml:space="preserve"> a conscientious Kantian agent, </w:t>
      </w:r>
      <w:r w:rsidRPr="00C42E35">
        <w:rPr>
          <w:u w:val="single"/>
        </w:rPr>
        <w:t xml:space="preserve">an agent motivated by the unconditional value of </w:t>
      </w:r>
      <w:r w:rsidRPr="00C42E35">
        <w:rPr>
          <w:sz w:val="16"/>
        </w:rPr>
        <w:t xml:space="preserve">rational </w:t>
      </w:r>
      <w:r w:rsidRPr="00C42E35">
        <w:rPr>
          <w:u w:val="single"/>
        </w:rPr>
        <w:t xml:space="preserve">beings, choose? </w:t>
      </w:r>
      <w:r w:rsidRPr="00C42E35">
        <w:rPr>
          <w:highlight w:val="yellow"/>
          <w:u w:val="single"/>
        </w:rPr>
        <w:t>We have a duty to promote the conditions necessary for the existence of</w:t>
      </w:r>
      <w:r w:rsidRPr="00C42E35">
        <w:rPr>
          <w:u w:val="single"/>
        </w:rPr>
        <w:t xml:space="preserve"> </w:t>
      </w:r>
      <w:r w:rsidRPr="00C42E35">
        <w:rPr>
          <w:sz w:val="16"/>
        </w:rPr>
        <w:t xml:space="preserve">rational </w:t>
      </w:r>
      <w:r w:rsidRPr="00C42E35">
        <w:rPr>
          <w:highlight w:val="yellow"/>
          <w:u w:val="single"/>
        </w:rPr>
        <w:t>beings</w:t>
      </w:r>
      <w:r w:rsidRPr="00C42E35">
        <w:rPr>
          <w:u w:val="single"/>
        </w:rPr>
        <w:t>,</w:t>
      </w:r>
      <w:r w:rsidRPr="00C42E35">
        <w:rPr>
          <w:sz w:val="16"/>
        </w:rPr>
        <w:t xml:space="preserve"> but both choosing to act and choosing not to act will cost the life of a rational being. Since the basis of Kant's principle is "rational nature exists as an end-in-itself' (GMM, p. 429), the reasonable solution to such a dilemma involves promoting, insofar as one can, the conditions necessary for rational beings. </w:t>
      </w:r>
      <w:r w:rsidRPr="00C42E35">
        <w:rPr>
          <w:u w:val="single"/>
        </w:rPr>
        <w:t xml:space="preserve">If I sacrifice some for the sake of other </w:t>
      </w:r>
      <w:r w:rsidRPr="00C42E35">
        <w:rPr>
          <w:sz w:val="16"/>
        </w:rPr>
        <w:t xml:space="preserve">rational </w:t>
      </w:r>
      <w:r w:rsidRPr="00C42E35">
        <w:rPr>
          <w:u w:val="single"/>
        </w:rPr>
        <w:t>beings, I do not use them arbitrarily</w:t>
      </w:r>
      <w:r w:rsidRPr="00C42E35">
        <w:rPr>
          <w:sz w:val="16"/>
        </w:rPr>
        <w:t xml:space="preserve"> </w:t>
      </w:r>
      <w:r w:rsidRPr="00C42E35">
        <w:rPr>
          <w:u w:val="single"/>
        </w:rPr>
        <w:t xml:space="preserve">and I do not deny the unconditional value of </w:t>
      </w:r>
      <w:r w:rsidRPr="00C42E35">
        <w:rPr>
          <w:sz w:val="16"/>
        </w:rPr>
        <w:t xml:space="preserve">rational </w:t>
      </w:r>
      <w:r w:rsidRPr="00C42E35">
        <w:rPr>
          <w:u w:val="single"/>
        </w:rPr>
        <w:t>beings.</w:t>
      </w:r>
      <w:r w:rsidRPr="00C42E35">
        <w:rPr>
          <w:sz w:val="16"/>
        </w:rPr>
        <w:t xml:space="preserve"> </w:t>
      </w:r>
      <w:r w:rsidRPr="00C42E35">
        <w:rPr>
          <w:b/>
          <w:highlight w:val="yellow"/>
          <w:u w:val="single"/>
        </w:rPr>
        <w:t>Persons</w:t>
      </w:r>
      <w:r w:rsidRPr="00C42E35">
        <w:rPr>
          <w:sz w:val="16"/>
        </w:rPr>
        <w:t xml:space="preserve"> may </w:t>
      </w:r>
      <w:r w:rsidRPr="00C42E35">
        <w:rPr>
          <w:b/>
          <w:highlight w:val="yellow"/>
          <w:u w:val="single"/>
        </w:rPr>
        <w:t>have "dignity</w:t>
      </w:r>
      <w:r w:rsidRPr="00C42E35">
        <w:rPr>
          <w:sz w:val="16"/>
        </w:rPr>
        <w:t xml:space="preserve">, an unconditional and incomparable value" that transcends any market value (GMM, p. 436), </w:t>
      </w:r>
      <w:r w:rsidRPr="00C42E35">
        <w:rPr>
          <w:b/>
          <w:highlight w:val="yellow"/>
          <w:u w:val="single"/>
        </w:rPr>
        <w:t>but</w:t>
      </w:r>
      <w:r w:rsidRPr="00C42E35">
        <w:rPr>
          <w:sz w:val="16"/>
        </w:rPr>
        <w:t xml:space="preserve">, as rational beings, persons </w:t>
      </w:r>
      <w:r w:rsidRPr="00C42E35">
        <w:rPr>
          <w:b/>
          <w:highlight w:val="yellow"/>
          <w:u w:val="single"/>
        </w:rPr>
        <w:t>also</w:t>
      </w:r>
      <w:r w:rsidRPr="00C42E35">
        <w:rPr>
          <w:sz w:val="16"/>
        </w:rPr>
        <w:t xml:space="preserve"> have </w:t>
      </w:r>
      <w:r w:rsidRPr="00C42E35">
        <w:rPr>
          <w:b/>
          <w:highlight w:val="yellow"/>
          <w:u w:val="single"/>
        </w:rPr>
        <w:t>a fundamental equality</w:t>
      </w:r>
      <w:r w:rsidRPr="00C42E35">
        <w:rPr>
          <w:b/>
          <w:sz w:val="16"/>
          <w:highlight w:val="yellow"/>
        </w:rPr>
        <w:t xml:space="preserve"> </w:t>
      </w:r>
      <w:r w:rsidRPr="00C42E35">
        <w:rPr>
          <w:b/>
          <w:highlight w:val="yellow"/>
          <w:u w:val="single"/>
        </w:rPr>
        <w:t>which dictates that some</w:t>
      </w:r>
      <w:r w:rsidRPr="00C42E35">
        <w:rPr>
          <w:b/>
          <w:u w:val="single"/>
        </w:rPr>
        <w:t xml:space="preserve"> </w:t>
      </w:r>
      <w:r w:rsidRPr="00C42E35">
        <w:rPr>
          <w:b/>
          <w:highlight w:val="yellow"/>
          <w:u w:val="single"/>
        </w:rPr>
        <w:t>must</w:t>
      </w:r>
      <w:r w:rsidRPr="00C42E35">
        <w:rPr>
          <w:u w:val="single"/>
        </w:rPr>
        <w:t xml:space="preserve"> sometimes </w:t>
      </w:r>
      <w:r w:rsidRPr="00C42E35">
        <w:rPr>
          <w:b/>
          <w:highlight w:val="yellow"/>
          <w:u w:val="single"/>
        </w:rPr>
        <w:t>give way for the sake of others</w:t>
      </w:r>
      <w:r w:rsidRPr="00C42E35">
        <w:rPr>
          <w:b/>
          <w:u w:val="single"/>
        </w:rPr>
        <w:t>.</w:t>
      </w:r>
      <w:r w:rsidRPr="00C42E35">
        <w:rPr>
          <w:u w:val="single"/>
        </w:rPr>
        <w:t xml:space="preserve"> </w:t>
      </w:r>
      <w:r w:rsidRPr="00C42E35">
        <w:rPr>
          <w:sz w:val="16"/>
        </w:rPr>
        <w:t xml:space="preserve">The formula of the end-in-itself thus does not support the view that we may never force another to bear some cost in order to benefit others. If one focuses on the equal value of all rational beings, then </w:t>
      </w:r>
      <w:r w:rsidRPr="00C42E35">
        <w:rPr>
          <w:u w:val="single"/>
        </w:rPr>
        <w:t>equal consideration dictates that one sacrifice some to save many</w:t>
      </w:r>
      <w:r w:rsidRPr="00C42E35">
        <w:rPr>
          <w:sz w:val="16"/>
        </w:rPr>
        <w:t>. [</w:t>
      </w:r>
      <w:proofErr w:type="gramStart"/>
      <w:r w:rsidRPr="00C42E35">
        <w:rPr>
          <w:sz w:val="16"/>
        </w:rPr>
        <w:t>continues</w:t>
      </w:r>
      <w:proofErr w:type="gramEnd"/>
      <w:r w:rsidRPr="00C42E35">
        <w:rPr>
          <w:sz w:val="16"/>
        </w:rPr>
        <w:t xml:space="preserve">] According to Kant, the objective end of moral action is the existence of rational beings. </w:t>
      </w:r>
      <w:r w:rsidRPr="00C42E35">
        <w:rPr>
          <w:u w:val="single"/>
        </w:rPr>
        <w:t xml:space="preserve">Respect </w:t>
      </w:r>
      <w:r w:rsidRPr="00C42E35">
        <w:rPr>
          <w:sz w:val="16"/>
        </w:rPr>
        <w:t xml:space="preserve">for rational beings </w:t>
      </w:r>
      <w:r w:rsidRPr="00C42E35">
        <w:rPr>
          <w:u w:val="single"/>
        </w:rPr>
        <w:t xml:space="preserve">requires that, in deciding what to do, one give appropriate practical consideration to the unconditional value of </w:t>
      </w:r>
      <w:r w:rsidRPr="00C42E35">
        <w:rPr>
          <w:sz w:val="16"/>
        </w:rPr>
        <w:t xml:space="preserve">rational </w:t>
      </w:r>
      <w:r w:rsidRPr="00C42E35">
        <w:rPr>
          <w:u w:val="single"/>
        </w:rPr>
        <w:t>beings</w:t>
      </w:r>
      <w:r w:rsidRPr="00C42E35">
        <w:rPr>
          <w:sz w:val="16"/>
        </w:rPr>
        <w:t xml:space="preserve"> and to the conditional value of happiness. Since agent-centered constraints require a non-value-based rationale, the most natural interpretation of </w:t>
      </w:r>
      <w:r w:rsidRPr="00C42E35">
        <w:rPr>
          <w:highlight w:val="yellow"/>
          <w:u w:val="single"/>
        </w:rPr>
        <w:t>the demand that one give equal respect</w:t>
      </w:r>
      <w:r w:rsidRPr="00C42E35">
        <w:rPr>
          <w:u w:val="single"/>
        </w:rPr>
        <w:t xml:space="preserve"> to all </w:t>
      </w:r>
      <w:r w:rsidRPr="00C42E35">
        <w:rPr>
          <w:sz w:val="16"/>
        </w:rPr>
        <w:t xml:space="preserve">rational </w:t>
      </w:r>
      <w:r w:rsidRPr="00C42E35">
        <w:rPr>
          <w:u w:val="single"/>
        </w:rPr>
        <w:t xml:space="preserve">beings </w:t>
      </w:r>
      <w:r w:rsidRPr="00C42E35">
        <w:rPr>
          <w:highlight w:val="yellow"/>
          <w:u w:val="single"/>
        </w:rPr>
        <w:t>lead to a consequentialist</w:t>
      </w:r>
      <w:r w:rsidRPr="00C42E35">
        <w:rPr>
          <w:sz w:val="16"/>
        </w:rPr>
        <w:t xml:space="preserve"> normative </w:t>
      </w:r>
      <w:r w:rsidRPr="00C42E35">
        <w:rPr>
          <w:highlight w:val="yellow"/>
          <w:u w:val="single"/>
        </w:rPr>
        <w:t>theory</w:t>
      </w:r>
      <w:r w:rsidRPr="00C42E35">
        <w:rPr>
          <w:sz w:val="16"/>
        </w:rPr>
        <w:t xml:space="preserve">. We have seen that there is no sound Kantian reason for abandoning this natural consequentialist interpretation. In particular, a consequentialist interpretation does not require sacrifices which a Kantian ought to consider unreasonable, and </w:t>
      </w:r>
      <w:r w:rsidRPr="00C42E35">
        <w:rPr>
          <w:highlight w:val="yellow"/>
          <w:u w:val="single"/>
        </w:rPr>
        <w:t>it does not involve doing evil</w:t>
      </w:r>
      <w:r w:rsidRPr="00C42E35">
        <w:rPr>
          <w:u w:val="single"/>
        </w:rPr>
        <w:t xml:space="preserve"> so that good may come of it. </w:t>
      </w:r>
      <w:r w:rsidRPr="00C42E35">
        <w:rPr>
          <w:highlight w:val="yellow"/>
          <w:u w:val="single"/>
        </w:rPr>
        <w:t>It</w:t>
      </w:r>
      <w:r w:rsidRPr="00C42E35">
        <w:rPr>
          <w:u w:val="single"/>
        </w:rPr>
        <w:t xml:space="preserve"> simply </w:t>
      </w:r>
      <w:r w:rsidRPr="00C42E35">
        <w:rPr>
          <w:highlight w:val="yellow"/>
          <w:u w:val="single"/>
        </w:rPr>
        <w:t>requires a</w:t>
      </w:r>
      <w:r w:rsidRPr="00C42E35">
        <w:rPr>
          <w:u w:val="single"/>
        </w:rPr>
        <w:t>n</w:t>
      </w:r>
      <w:r w:rsidRPr="00C42E35">
        <w:rPr>
          <w:sz w:val="16"/>
        </w:rPr>
        <w:t xml:space="preserve"> uncompromising </w:t>
      </w:r>
      <w:r w:rsidRPr="00C42E35">
        <w:rPr>
          <w:highlight w:val="yellow"/>
          <w:u w:val="single"/>
        </w:rPr>
        <w:t>commitment to</w:t>
      </w:r>
      <w:r w:rsidRPr="00C42E35">
        <w:rPr>
          <w:u w:val="single"/>
        </w:rPr>
        <w:t xml:space="preserve"> the </w:t>
      </w:r>
      <w:r w:rsidRPr="00C42E35">
        <w:rPr>
          <w:highlight w:val="yellow"/>
          <w:u w:val="single"/>
        </w:rPr>
        <w:t>equal value</w:t>
      </w:r>
      <w:r w:rsidRPr="00C42E35">
        <w:rPr>
          <w:sz w:val="16"/>
        </w:rPr>
        <w:t xml:space="preserve"> and equal claims </w:t>
      </w:r>
      <w:r w:rsidRPr="00C42E35">
        <w:rPr>
          <w:u w:val="single"/>
        </w:rPr>
        <w:t xml:space="preserve">of all </w:t>
      </w:r>
      <w:r w:rsidRPr="00C42E35">
        <w:rPr>
          <w:sz w:val="16"/>
        </w:rPr>
        <w:t xml:space="preserve">rational </w:t>
      </w:r>
      <w:r w:rsidRPr="00C42E35">
        <w:rPr>
          <w:u w:val="single"/>
        </w:rPr>
        <w:t xml:space="preserve">beings and </w:t>
      </w:r>
      <w:proofErr w:type="gramStart"/>
      <w:r w:rsidRPr="00C42E35">
        <w:rPr>
          <w:u w:val="single"/>
        </w:rPr>
        <w:t>a recognition</w:t>
      </w:r>
      <w:proofErr w:type="gramEnd"/>
      <w:r w:rsidRPr="00C42E35">
        <w:rPr>
          <w:u w:val="single"/>
        </w:rPr>
        <w:t xml:space="preserve"> that</w:t>
      </w:r>
      <w:r w:rsidRPr="00C42E35">
        <w:rPr>
          <w:sz w:val="16"/>
        </w:rPr>
        <w:t xml:space="preserve">, in the </w:t>
      </w:r>
      <w:r w:rsidRPr="00C42E35">
        <w:rPr>
          <w:u w:val="single"/>
        </w:rPr>
        <w:t>moral</w:t>
      </w:r>
      <w:r w:rsidRPr="00C42E35">
        <w:rPr>
          <w:sz w:val="16"/>
        </w:rPr>
        <w:t xml:space="preserve"> consideration of conduct, one's own </w:t>
      </w:r>
      <w:r w:rsidRPr="00C42E35">
        <w:rPr>
          <w:u w:val="single"/>
        </w:rPr>
        <w:t>subjective concerns do not have overriding importance.</w:t>
      </w:r>
    </w:p>
    <w:p w:rsidR="00367ADA" w:rsidRPr="00C42E35" w:rsidRDefault="00367ADA" w:rsidP="00367ADA">
      <w:pPr>
        <w:rPr>
          <w:sz w:val="16"/>
        </w:rPr>
      </w:pPr>
    </w:p>
    <w:p w:rsidR="00367ADA" w:rsidRPr="00367ADA" w:rsidRDefault="00367ADA" w:rsidP="00367ADA"/>
    <w:p w:rsidR="00367ADA" w:rsidRDefault="00367ADA" w:rsidP="00367ADA">
      <w:pPr>
        <w:pStyle w:val="Heading4"/>
      </w:pPr>
      <w:r>
        <w:t>Permutation do the plan and engage in melancholic mourning – the plan is a better engagement with the history of dropping the bomb</w:t>
      </w:r>
    </w:p>
    <w:p w:rsidR="00367ADA" w:rsidRDefault="00367ADA" w:rsidP="00367ADA">
      <w:proofErr w:type="spellStart"/>
      <w:r w:rsidRPr="00621800">
        <w:rPr>
          <w:rStyle w:val="Heading4Char"/>
        </w:rPr>
        <w:t>Puplava</w:t>
      </w:r>
      <w:proofErr w:type="spellEnd"/>
      <w:r w:rsidRPr="00621800">
        <w:rPr>
          <w:rStyle w:val="Heading4Char"/>
        </w:rPr>
        <w:t>, 11</w:t>
      </w:r>
      <w:r w:rsidRPr="00621800">
        <w:t xml:space="preserve"> [President, </w:t>
      </w:r>
      <w:r w:rsidRPr="000F1113">
        <w:t>Chief Investment Strategist at PFS Group</w:t>
      </w:r>
      <w:r w:rsidRPr="00621800">
        <w:t>,” Kirk Sorensen States Thorium a Million Times More Energy Dense than Fossil Fuels</w:t>
      </w:r>
      <w:proofErr w:type="gramStart"/>
      <w:r>
        <w:rPr>
          <w:rStyle w:val="org"/>
        </w:rPr>
        <w:t xml:space="preserve">“ </w:t>
      </w:r>
      <w:proofErr w:type="gramEnd"/>
      <w:r>
        <w:fldChar w:fldCharType="begin"/>
      </w:r>
      <w:r>
        <w:instrText xml:space="preserve"> HYPERLINK "http://www.financialsense.com/contributors/james-j-puplava/kirk-sorensen-thorium-a-million-times-more-energy-dense-than-fossil-fuels" </w:instrText>
      </w:r>
      <w:r>
        <w:fldChar w:fldCharType="separate"/>
      </w:r>
      <w:r w:rsidRPr="00976CF2">
        <w:rPr>
          <w:rStyle w:val="Hyperlink"/>
        </w:rPr>
        <w:t>http://www.financialsense.com/contributors/james-j-puplava/kirk-sorensen-thorium-a-million-times-more-energy-dense-than-fossil-fuels</w:t>
      </w:r>
      <w:r>
        <w:rPr>
          <w:rStyle w:val="Hyperlink"/>
        </w:rPr>
        <w:fldChar w:fldCharType="end"/>
      </w:r>
      <w:r>
        <w:rPr>
          <w:rStyle w:val="org"/>
        </w:rPr>
        <w:t xml:space="preserve">] </w:t>
      </w:r>
    </w:p>
    <w:p w:rsidR="00367ADA" w:rsidRPr="00797EAD" w:rsidRDefault="00367ADA" w:rsidP="00367ADA">
      <w:pPr>
        <w:rPr>
          <w:rStyle w:val="StyleBoldUnderline"/>
        </w:rPr>
      </w:pPr>
      <w:r w:rsidRPr="00797EAD">
        <w:rPr>
          <w:sz w:val="14"/>
        </w:rPr>
        <w:t xml:space="preserve">Kirk: (2:14) Yeah, I’d be happy to talk about that, and forgive me for maybe getting into a little bit of history, </w:t>
      </w:r>
      <w:r w:rsidRPr="00DF56FD">
        <w:rPr>
          <w:rStyle w:val="StyleBoldUnderline"/>
          <w:highlight w:val="yellow"/>
        </w:rPr>
        <w:t>I love history</w:t>
      </w:r>
      <w:r w:rsidRPr="00797EAD">
        <w:rPr>
          <w:sz w:val="14"/>
        </w:rPr>
        <w:t xml:space="preserve">, </w:t>
      </w:r>
      <w:r w:rsidRPr="00797EAD">
        <w:rPr>
          <w:rStyle w:val="StyleBoldUnderline"/>
        </w:rPr>
        <w:t xml:space="preserve">but </w:t>
      </w:r>
      <w:r w:rsidRPr="00DF56FD">
        <w:rPr>
          <w:rStyle w:val="StyleBoldUnderline"/>
          <w:highlight w:val="yellow"/>
        </w:rPr>
        <w:t>it helps to</w:t>
      </w:r>
      <w:r w:rsidRPr="00DF56FD">
        <w:rPr>
          <w:b/>
          <w:sz w:val="14"/>
          <w:highlight w:val="yellow"/>
        </w:rPr>
        <w:t xml:space="preserve"> </w:t>
      </w:r>
      <w:r w:rsidRPr="00DF56FD">
        <w:rPr>
          <w:rStyle w:val="StyleBoldUnderline"/>
          <w:highlight w:val="yellow"/>
        </w:rPr>
        <w:t>understand why these things happened</w:t>
      </w:r>
      <w:r w:rsidRPr="00DF56FD">
        <w:rPr>
          <w:b/>
          <w:sz w:val="14"/>
          <w:highlight w:val="yellow"/>
        </w:rPr>
        <w:t>.</w:t>
      </w:r>
      <w:r w:rsidRPr="00797EAD">
        <w:rPr>
          <w:sz w:val="14"/>
        </w:rPr>
        <w:t xml:space="preserve"> </w:t>
      </w:r>
      <w:r w:rsidRPr="00797EAD">
        <w:rPr>
          <w:rStyle w:val="StyleBoldUnderline"/>
        </w:rPr>
        <w:t>You know</w:t>
      </w:r>
      <w:r w:rsidRPr="00797EAD">
        <w:rPr>
          <w:sz w:val="14"/>
        </w:rPr>
        <w:t xml:space="preserve">, </w:t>
      </w:r>
      <w:r w:rsidRPr="00DF56FD">
        <w:rPr>
          <w:rStyle w:val="StyleBoldUnderline"/>
          <w:highlight w:val="yellow"/>
        </w:rPr>
        <w:t xml:space="preserve">thorium </w:t>
      </w:r>
      <w:r w:rsidRPr="00DF56FD">
        <w:rPr>
          <w:rStyle w:val="Emphasis"/>
          <w:highlight w:val="yellow"/>
        </w:rPr>
        <w:t>and</w:t>
      </w:r>
      <w:r w:rsidRPr="00DF56FD">
        <w:rPr>
          <w:rStyle w:val="StyleBoldUnderline"/>
          <w:highlight w:val="yellow"/>
        </w:rPr>
        <w:t xml:space="preserve"> uranium were both discovered</w:t>
      </w:r>
      <w:r w:rsidRPr="00797EAD">
        <w:rPr>
          <w:rStyle w:val="StyleBoldUnderline"/>
        </w:rPr>
        <w:t xml:space="preserve"> as elements </w:t>
      </w:r>
      <w:r w:rsidRPr="00DF56FD">
        <w:rPr>
          <w:rStyle w:val="StyleBoldUnderline"/>
          <w:highlight w:val="yellow"/>
        </w:rPr>
        <w:t>in the</w:t>
      </w:r>
      <w:r w:rsidRPr="00797EAD">
        <w:rPr>
          <w:rStyle w:val="StyleBoldUnderline"/>
        </w:rPr>
        <w:t xml:space="preserve"> late </w:t>
      </w:r>
      <w:r w:rsidRPr="00DF56FD">
        <w:rPr>
          <w:rStyle w:val="StyleBoldUnderline"/>
          <w:highlight w:val="yellow"/>
        </w:rPr>
        <w:t>1800s</w:t>
      </w:r>
      <w:r w:rsidRPr="00797EAD">
        <w:rPr>
          <w:sz w:val="14"/>
        </w:rPr>
        <w:t xml:space="preserve">. And nobody really thought there was anything special out them until Marie Curie discovered that they were radioactive. And again, nobody understood what that meant. But </w:t>
      </w:r>
      <w:r w:rsidRPr="00DF56FD">
        <w:rPr>
          <w:rStyle w:val="StyleBoldUnderline"/>
          <w:highlight w:val="yellow"/>
        </w:rPr>
        <w:t>in 1939</w:t>
      </w:r>
      <w:r w:rsidRPr="00797EAD">
        <w:rPr>
          <w:sz w:val="14"/>
        </w:rPr>
        <w:t xml:space="preserve">, as you mentioned, </w:t>
      </w:r>
      <w:r w:rsidRPr="00DF56FD">
        <w:rPr>
          <w:rStyle w:val="StyleBoldUnderline"/>
          <w:highlight w:val="yellow"/>
        </w:rPr>
        <w:t>the</w:t>
      </w:r>
      <w:r w:rsidRPr="00DF56FD">
        <w:rPr>
          <w:sz w:val="14"/>
          <w:highlight w:val="yellow"/>
        </w:rPr>
        <w:t xml:space="preserve"> </w:t>
      </w:r>
      <w:r w:rsidRPr="00DF56FD">
        <w:rPr>
          <w:rStyle w:val="StyleBoldUnderline"/>
          <w:highlight w:val="yellow"/>
        </w:rPr>
        <w:t>process of</w:t>
      </w:r>
      <w:r w:rsidRPr="00797EAD">
        <w:rPr>
          <w:rStyle w:val="StyleBoldUnderline"/>
        </w:rPr>
        <w:t xml:space="preserve"> nuclear </w:t>
      </w:r>
      <w:r w:rsidRPr="00DF56FD">
        <w:rPr>
          <w:rStyle w:val="StyleBoldUnderline"/>
          <w:highlight w:val="yellow"/>
        </w:rPr>
        <w:t>fission was</w:t>
      </w:r>
      <w:r w:rsidRPr="00797EAD">
        <w:rPr>
          <w:rStyle w:val="StyleBoldUnderline"/>
        </w:rPr>
        <w:t xml:space="preserve"> first </w:t>
      </w:r>
      <w:r w:rsidRPr="00DF56FD">
        <w:rPr>
          <w:rStyle w:val="StyleBoldUnderline"/>
          <w:highlight w:val="yellow"/>
        </w:rPr>
        <w:t>discovered</w:t>
      </w:r>
      <w:r w:rsidRPr="00797EAD">
        <w:rPr>
          <w:sz w:val="14"/>
        </w:rPr>
        <w:t xml:space="preserve"> by a chemist named Otto Hahn in Germany. And it was a totally new idea that you could actually split an atom release all this energy. And </w:t>
      </w:r>
      <w:r w:rsidRPr="00DF56FD">
        <w:rPr>
          <w:rStyle w:val="StyleBoldUnderline"/>
          <w:highlight w:val="yellow"/>
        </w:rPr>
        <w:t>because this was discovered</w:t>
      </w:r>
      <w:r w:rsidRPr="00DF56FD">
        <w:rPr>
          <w:sz w:val="14"/>
          <w:highlight w:val="yellow"/>
        </w:rPr>
        <w:t xml:space="preserve"> </w:t>
      </w:r>
      <w:r w:rsidRPr="00DF56FD">
        <w:rPr>
          <w:rStyle w:val="StyleBoldUnderline"/>
          <w:highlight w:val="yellow"/>
        </w:rPr>
        <w:t xml:space="preserve">right at the beginning of </w:t>
      </w:r>
      <w:r w:rsidRPr="00DF56FD">
        <w:rPr>
          <w:rStyle w:val="Emphasis"/>
          <w:highlight w:val="yellow"/>
        </w:rPr>
        <w:t>W</w:t>
      </w:r>
      <w:r w:rsidRPr="00797EAD">
        <w:rPr>
          <w:rStyle w:val="StyleBoldUnderline"/>
        </w:rPr>
        <w:t xml:space="preserve">orld </w:t>
      </w:r>
      <w:r w:rsidRPr="00DF56FD">
        <w:rPr>
          <w:rStyle w:val="Emphasis"/>
          <w:highlight w:val="yellow"/>
        </w:rPr>
        <w:t>W</w:t>
      </w:r>
      <w:r w:rsidRPr="00797EAD">
        <w:rPr>
          <w:rStyle w:val="StyleBoldUnderline"/>
        </w:rPr>
        <w:t xml:space="preserve">ar </w:t>
      </w:r>
      <w:r w:rsidRPr="00DF56FD">
        <w:rPr>
          <w:rStyle w:val="Emphasis"/>
          <w:highlight w:val="yellow"/>
        </w:rPr>
        <w:t>II</w:t>
      </w:r>
      <w:r w:rsidRPr="00DF56FD">
        <w:rPr>
          <w:rStyle w:val="StyleBoldUnderline"/>
          <w:highlight w:val="yellow"/>
        </w:rPr>
        <w:t xml:space="preserve"> the obvious</w:t>
      </w:r>
      <w:r w:rsidRPr="00797EAD">
        <w:rPr>
          <w:rStyle w:val="StyleBoldUnderline"/>
        </w:rPr>
        <w:t xml:space="preserve"> </w:t>
      </w:r>
      <w:r w:rsidRPr="00DF56FD">
        <w:rPr>
          <w:rStyle w:val="StyleBoldUnderline"/>
          <w:highlight w:val="yellow"/>
        </w:rPr>
        <w:t>question was,</w:t>
      </w:r>
      <w:r w:rsidRPr="00DF56FD">
        <w:rPr>
          <w:sz w:val="14"/>
          <w:highlight w:val="yellow"/>
        </w:rPr>
        <w:t xml:space="preserve"> </w:t>
      </w:r>
      <w:r w:rsidRPr="00DF56FD">
        <w:rPr>
          <w:rStyle w:val="StyleBoldUnderline"/>
          <w:highlight w:val="yellow"/>
        </w:rPr>
        <w:t>can we</w:t>
      </w:r>
      <w:r w:rsidRPr="00797EAD">
        <w:rPr>
          <w:rStyle w:val="StyleBoldUnderline"/>
        </w:rPr>
        <w:t xml:space="preserve"> use this to </w:t>
      </w:r>
      <w:r w:rsidRPr="00DF56FD">
        <w:rPr>
          <w:rStyle w:val="StyleBoldUnderline"/>
          <w:highlight w:val="yellow"/>
        </w:rPr>
        <w:t>make an explosive?</w:t>
      </w:r>
      <w:r w:rsidRPr="00797EAD">
        <w:rPr>
          <w:sz w:val="14"/>
        </w:rPr>
        <w:t xml:space="preserve"> And that was the origin of </w:t>
      </w:r>
      <w:r w:rsidRPr="00797EAD">
        <w:rPr>
          <w:rStyle w:val="StyleBoldUnderline"/>
        </w:rPr>
        <w:t>the</w:t>
      </w:r>
      <w:r w:rsidRPr="00797EAD">
        <w:rPr>
          <w:sz w:val="14"/>
        </w:rPr>
        <w:t xml:space="preserve"> </w:t>
      </w:r>
      <w:r w:rsidRPr="00797EAD">
        <w:rPr>
          <w:rStyle w:val="StyleBoldUnderline"/>
        </w:rPr>
        <w:t>Manhattan project. They looked at uranium and uranium has two isotopes</w:t>
      </w:r>
      <w:r w:rsidRPr="00797EAD">
        <w:rPr>
          <w:sz w:val="14"/>
        </w:rPr>
        <w:t xml:space="preserve">. One of which is uranium 235 and that is naturally fissile, you don’t have to do anything to it to make it fission. So that was the beginning of one kind of effort in the Manhattan project to </w:t>
      </w:r>
      <w:r w:rsidRPr="00797EAD">
        <w:rPr>
          <w:sz w:val="14"/>
        </w:rPr>
        <w:lastRenderedPageBreak/>
        <w:t xml:space="preserve">manufacture a weapon. And then </w:t>
      </w:r>
      <w:r w:rsidRPr="00DF56FD">
        <w:rPr>
          <w:rStyle w:val="StyleBoldUnderline"/>
          <w:highlight w:val="yellow"/>
        </w:rPr>
        <w:t>uranium</w:t>
      </w:r>
      <w:r w:rsidRPr="00797EAD">
        <w:rPr>
          <w:sz w:val="14"/>
        </w:rPr>
        <w:t xml:space="preserve"> 238, which was much more common, they found that they </w:t>
      </w:r>
      <w:r w:rsidRPr="00DF56FD">
        <w:rPr>
          <w:rStyle w:val="StyleBoldUnderline"/>
          <w:highlight w:val="yellow"/>
        </w:rPr>
        <w:t>could</w:t>
      </w:r>
      <w:r w:rsidRPr="00797EAD">
        <w:rPr>
          <w:sz w:val="14"/>
        </w:rPr>
        <w:t xml:space="preserve"> bombarded it with neutrons and </w:t>
      </w:r>
      <w:r w:rsidRPr="00DF56FD">
        <w:rPr>
          <w:rStyle w:val="StyleBoldUnderline"/>
          <w:highlight w:val="yellow"/>
        </w:rPr>
        <w:t>create a n</w:t>
      </w:r>
      <w:r w:rsidRPr="00797EAD">
        <w:rPr>
          <w:rStyle w:val="StyleBoldUnderline"/>
        </w:rPr>
        <w:t xml:space="preserve">ew </w:t>
      </w:r>
      <w:r w:rsidRPr="00DF56FD">
        <w:rPr>
          <w:rStyle w:val="StyleBoldUnderline"/>
          <w:highlight w:val="yellow"/>
        </w:rPr>
        <w:t>element</w:t>
      </w:r>
      <w:r w:rsidRPr="00797EAD">
        <w:rPr>
          <w:rStyle w:val="StyleBoldUnderline"/>
        </w:rPr>
        <w:t xml:space="preserve">, plutonium, </w:t>
      </w:r>
      <w:r w:rsidRPr="00DF56FD">
        <w:rPr>
          <w:rStyle w:val="StyleBoldUnderline"/>
          <w:highlight w:val="yellow"/>
        </w:rPr>
        <w:t>that was</w:t>
      </w:r>
      <w:r w:rsidRPr="00797EAD">
        <w:rPr>
          <w:sz w:val="14"/>
        </w:rPr>
        <w:t xml:space="preserve"> also </w:t>
      </w:r>
      <w:r w:rsidRPr="00DF56FD">
        <w:rPr>
          <w:rStyle w:val="StyleBoldUnderline"/>
          <w:highlight w:val="yellow"/>
        </w:rPr>
        <w:t>fissile</w:t>
      </w:r>
      <w:r w:rsidRPr="00797EAD">
        <w:rPr>
          <w:sz w:val="14"/>
        </w:rPr>
        <w:t xml:space="preserve">, </w:t>
      </w:r>
      <w:r w:rsidRPr="00797EAD">
        <w:rPr>
          <w:rStyle w:val="StyleBoldUnderline"/>
        </w:rPr>
        <w:t>and you could</w:t>
      </w:r>
      <w:r w:rsidRPr="00797EAD">
        <w:rPr>
          <w:sz w:val="14"/>
        </w:rPr>
        <w:t xml:space="preserve"> potentially </w:t>
      </w:r>
      <w:r w:rsidRPr="00797EAD">
        <w:rPr>
          <w:rStyle w:val="StyleBoldUnderline"/>
        </w:rPr>
        <w:t>use it for a nuclear explosive</w:t>
      </w:r>
      <w:r w:rsidRPr="00797EAD">
        <w:rPr>
          <w:sz w:val="14"/>
        </w:rPr>
        <w:t xml:space="preserve">. So that was another line that was taken. And then they looked to thorium and said well could we try the same technique with thorium, and found that, yes, you could bombard thorium with a neutron and create uranium 233 and it was also fissile and could potentially form explosives. But there were certain severe drawbacks in the practicality of trying to use uranium 233 as a weapon. And so </w:t>
      </w:r>
      <w:r w:rsidRPr="00DF56FD">
        <w:rPr>
          <w:rStyle w:val="Emphasis"/>
          <w:highlight w:val="yellow"/>
        </w:rPr>
        <w:t>the attention</w:t>
      </w:r>
      <w:r w:rsidRPr="00797EAD">
        <w:rPr>
          <w:rStyle w:val="Emphasis"/>
        </w:rPr>
        <w:t xml:space="preserve"> </w:t>
      </w:r>
      <w:r w:rsidRPr="00DF56FD">
        <w:rPr>
          <w:rStyle w:val="Emphasis"/>
          <w:highlight w:val="yellow"/>
        </w:rPr>
        <w:t>focused overwhelmingly on separating the uranium</w:t>
      </w:r>
      <w:r w:rsidRPr="00797EAD">
        <w:rPr>
          <w:rStyle w:val="Emphasis"/>
        </w:rPr>
        <w:t xml:space="preserve"> isotopes </w:t>
      </w:r>
      <w:r w:rsidRPr="00DF56FD">
        <w:rPr>
          <w:rStyle w:val="Emphasis"/>
          <w:highlight w:val="yellow"/>
        </w:rPr>
        <w:t>and on converting</w:t>
      </w:r>
      <w:r w:rsidRPr="00797EAD">
        <w:rPr>
          <w:rStyle w:val="Emphasis"/>
        </w:rPr>
        <w:t xml:space="preserve"> some of that </w:t>
      </w:r>
      <w:r w:rsidRPr="00DF56FD">
        <w:rPr>
          <w:rStyle w:val="Emphasis"/>
          <w:highlight w:val="yellow"/>
        </w:rPr>
        <w:t>uranium into plutonium</w:t>
      </w:r>
      <w:r w:rsidRPr="00DF56FD">
        <w:rPr>
          <w:sz w:val="14"/>
          <w:highlight w:val="yellow"/>
        </w:rPr>
        <w:t xml:space="preserve">. </w:t>
      </w:r>
      <w:r w:rsidRPr="00DF56FD">
        <w:rPr>
          <w:rStyle w:val="StyleBoldUnderline"/>
          <w:highlight w:val="yellow"/>
        </w:rPr>
        <w:t>Those</w:t>
      </w:r>
      <w:r w:rsidRPr="00797EAD">
        <w:rPr>
          <w:rStyle w:val="StyleBoldUnderline"/>
        </w:rPr>
        <w:t xml:space="preserve"> </w:t>
      </w:r>
      <w:r w:rsidRPr="00DF56FD">
        <w:rPr>
          <w:rStyle w:val="StyleBoldUnderline"/>
          <w:highlight w:val="yellow"/>
        </w:rPr>
        <w:t>were</w:t>
      </w:r>
      <w:r w:rsidRPr="00797EAD">
        <w:rPr>
          <w:rStyle w:val="StyleBoldUnderline"/>
        </w:rPr>
        <w:t xml:space="preserve"> two </w:t>
      </w:r>
      <w:r w:rsidRPr="00DF56FD">
        <w:rPr>
          <w:rStyle w:val="StyleBoldUnderline"/>
          <w:highlight w:val="yellow"/>
        </w:rPr>
        <w:t xml:space="preserve">directions that were taken during the Manhattan Project. And </w:t>
      </w:r>
      <w:r w:rsidRPr="00DF56FD">
        <w:rPr>
          <w:rStyle w:val="Emphasis"/>
          <w:highlight w:val="yellow"/>
        </w:rPr>
        <w:t>they resulted in</w:t>
      </w:r>
      <w:r w:rsidRPr="00797EAD">
        <w:rPr>
          <w:rStyle w:val="Emphasis"/>
        </w:rPr>
        <w:t xml:space="preserve"> the </w:t>
      </w:r>
      <w:r w:rsidRPr="00DF56FD">
        <w:rPr>
          <w:rStyle w:val="Emphasis"/>
          <w:highlight w:val="yellow"/>
        </w:rPr>
        <w:t>Hiroshima</w:t>
      </w:r>
      <w:r w:rsidRPr="00797EAD">
        <w:rPr>
          <w:rStyle w:val="Emphasis"/>
        </w:rPr>
        <w:t xml:space="preserve"> bomb</w:t>
      </w:r>
      <w:r w:rsidRPr="00797EAD">
        <w:rPr>
          <w:rStyle w:val="StyleBoldUnderline"/>
        </w:rPr>
        <w:t>,</w:t>
      </w:r>
      <w:r w:rsidRPr="00797EAD">
        <w:rPr>
          <w:sz w:val="14"/>
        </w:rPr>
        <w:t xml:space="preserve"> which was a uranium 235 bomb </w:t>
      </w:r>
      <w:r w:rsidRPr="00DF56FD">
        <w:rPr>
          <w:rStyle w:val="Emphasis"/>
          <w:highlight w:val="yellow"/>
        </w:rPr>
        <w:t>and</w:t>
      </w:r>
      <w:r w:rsidRPr="00797EAD">
        <w:rPr>
          <w:rStyle w:val="Emphasis"/>
        </w:rPr>
        <w:t xml:space="preserve"> the </w:t>
      </w:r>
      <w:r w:rsidRPr="00DF56FD">
        <w:rPr>
          <w:rStyle w:val="Emphasis"/>
          <w:highlight w:val="yellow"/>
        </w:rPr>
        <w:t>Nagasaki</w:t>
      </w:r>
      <w:r w:rsidRPr="00797EAD">
        <w:rPr>
          <w:rStyle w:val="Emphasis"/>
        </w:rPr>
        <w:t xml:space="preserve"> bomb,</w:t>
      </w:r>
      <w:r w:rsidRPr="00797EAD">
        <w:rPr>
          <w:sz w:val="14"/>
        </w:rPr>
        <w:t xml:space="preserve"> which was a plutonium bomb. After the war was over, the overwhelming concern of the US Atomic Energy Commission was to replenish our stockpile of nuclear weapons, which after Nagasaki, was depleted. We didn't have any more weapons, and that was one of the biggest security secrets in the United States at that time. We had to replenish that supply and so all the effort was put into creating materials intended for weapons. And </w:t>
      </w:r>
      <w:r w:rsidRPr="00DF56FD">
        <w:rPr>
          <w:rStyle w:val="StyleBoldUnderline"/>
          <w:highlight w:val="yellow"/>
        </w:rPr>
        <w:t xml:space="preserve">because uranium and plutonium had shown themselves to be more amenable to that type of work than thorium, </w:t>
      </w:r>
      <w:r w:rsidRPr="00DF56FD">
        <w:rPr>
          <w:rStyle w:val="Emphasis"/>
          <w:highlight w:val="yellow"/>
        </w:rPr>
        <w:t>the work on thorium</w:t>
      </w:r>
      <w:r w:rsidRPr="00797EAD">
        <w:rPr>
          <w:rStyle w:val="Emphasis"/>
        </w:rPr>
        <w:t xml:space="preserve"> </w:t>
      </w:r>
      <w:r w:rsidRPr="00DF56FD">
        <w:rPr>
          <w:rStyle w:val="Emphasis"/>
          <w:highlight w:val="yellow"/>
        </w:rPr>
        <w:t>was neglected</w:t>
      </w:r>
      <w:r w:rsidRPr="00797EAD">
        <w:rPr>
          <w:sz w:val="14"/>
        </w:rPr>
        <w:t xml:space="preserve">. It was only as we moved into the ‘50s that the idea of making electrical power from nuclear energy began to take prominence, and so because the uranium plutonium technologies were more understood, and considered a safer bet, that was where the bulk of the effort in the earlier atomic power program went, was to uranium and plutonium. </w:t>
      </w:r>
      <w:r w:rsidRPr="00DF56FD">
        <w:rPr>
          <w:rStyle w:val="StyleBoldUnderline"/>
          <w:highlight w:val="yellow"/>
        </w:rPr>
        <w:t>Although at that time there was a small</w:t>
      </w:r>
      <w:r w:rsidRPr="00797EAD">
        <w:rPr>
          <w:rStyle w:val="StyleBoldUnderline"/>
        </w:rPr>
        <w:t xml:space="preserve"> and beginning </w:t>
      </w:r>
      <w:r w:rsidRPr="00DF56FD">
        <w:rPr>
          <w:rStyle w:val="StyleBoldUnderline"/>
          <w:highlight w:val="yellow"/>
        </w:rPr>
        <w:t>effort to</w:t>
      </w:r>
      <w:r w:rsidRPr="00797EAD">
        <w:rPr>
          <w:rStyle w:val="StyleBoldUnderline"/>
        </w:rPr>
        <w:t xml:space="preserve"> </w:t>
      </w:r>
      <w:r w:rsidRPr="00DF56FD">
        <w:rPr>
          <w:rStyle w:val="StyleBoldUnderline"/>
          <w:highlight w:val="yellow"/>
        </w:rPr>
        <w:t>investigate thorium,</w:t>
      </w:r>
      <w:r w:rsidRPr="00797EAD">
        <w:rPr>
          <w:rStyle w:val="StyleBoldUnderline"/>
        </w:rPr>
        <w:t xml:space="preserve"> </w:t>
      </w:r>
      <w:r w:rsidRPr="00797EAD">
        <w:rPr>
          <w:sz w:val="14"/>
        </w:rPr>
        <w:t xml:space="preserve">which as in turns out, </w:t>
      </w:r>
      <w:r w:rsidRPr="00DF56FD">
        <w:rPr>
          <w:rStyle w:val="StyleBoldUnderline"/>
          <w:highlight w:val="yellow"/>
        </w:rPr>
        <w:t>has some</w:t>
      </w:r>
      <w:r w:rsidRPr="00797EAD">
        <w:rPr>
          <w:rStyle w:val="StyleBoldUnderline"/>
        </w:rPr>
        <w:t xml:space="preserve"> very </w:t>
      </w:r>
      <w:r w:rsidRPr="00DF56FD">
        <w:rPr>
          <w:rStyle w:val="StyleBoldUnderline"/>
          <w:highlight w:val="yellow"/>
        </w:rPr>
        <w:t>superior properties when your goal is to make nuclear power rather than to make</w:t>
      </w:r>
      <w:r w:rsidRPr="00797EAD">
        <w:rPr>
          <w:rStyle w:val="StyleBoldUnderline"/>
        </w:rPr>
        <w:t xml:space="preserve"> nuclear </w:t>
      </w:r>
      <w:r w:rsidRPr="00DF56FD">
        <w:rPr>
          <w:rStyle w:val="StyleBoldUnderline"/>
          <w:highlight w:val="yellow"/>
        </w:rPr>
        <w:t>weapons</w:t>
      </w:r>
      <w:r w:rsidRPr="00797EAD">
        <w:rPr>
          <w:rStyle w:val="StyleBoldUnderline"/>
        </w:rPr>
        <w:t>.</w:t>
      </w:r>
    </w:p>
    <w:p w:rsidR="00367ADA" w:rsidRPr="00367ADA" w:rsidRDefault="00367ADA" w:rsidP="00367ADA"/>
    <w:p w:rsidR="00367ADA" w:rsidRDefault="00367ADA" w:rsidP="00367ADA"/>
    <w:p w:rsidR="00D73A38" w:rsidRPr="00C42E35" w:rsidRDefault="00D73A38" w:rsidP="00D73A38">
      <w:pPr>
        <w:pStyle w:val="Heading4"/>
      </w:pPr>
      <w:r w:rsidRPr="00C42E35">
        <w:t>Psychoanalysis is reductive and ignores difference</w:t>
      </w:r>
    </w:p>
    <w:p w:rsidR="00D73A38" w:rsidRPr="00C42E35" w:rsidRDefault="00D73A38" w:rsidP="00D73A38">
      <w:r w:rsidRPr="00C42E35">
        <w:t>--means not root cause, their theory is not predictive and we should look at different places (culture, biology, sociology, etc.) to determine policy</w:t>
      </w:r>
    </w:p>
    <w:p w:rsidR="00D73A38" w:rsidRPr="00C42E35" w:rsidRDefault="00D73A38" w:rsidP="00D73A38">
      <w:r w:rsidRPr="00C42E35">
        <w:rPr>
          <w:rStyle w:val="StyleStyleBold12pt"/>
        </w:rPr>
        <w:t>Sharpe 10</w:t>
      </w:r>
      <w:r w:rsidRPr="00C42E35">
        <w:t xml:space="preserve"> – lecturer, philosophy and psychoanalytic studies, and </w:t>
      </w:r>
      <w:proofErr w:type="spellStart"/>
      <w:r w:rsidRPr="00C42E35">
        <w:t>Goucher</w:t>
      </w:r>
      <w:proofErr w:type="spellEnd"/>
      <w:r w:rsidRPr="00C42E35">
        <w:t xml:space="preserve">, senior lecturer, literary and psychoanalytic studies – </w:t>
      </w:r>
      <w:proofErr w:type="spellStart"/>
      <w:r w:rsidRPr="00C42E35">
        <w:t>Deakin</w:t>
      </w:r>
      <w:proofErr w:type="spellEnd"/>
      <w:r w:rsidRPr="00C42E35">
        <w:t xml:space="preserve"> University</w:t>
      </w:r>
    </w:p>
    <w:p w:rsidR="00D73A38" w:rsidRPr="00C42E35" w:rsidRDefault="00D73A38" w:rsidP="00D73A38">
      <w:r w:rsidRPr="00C42E35">
        <w:t xml:space="preserve">Matthew and Geoff, </w:t>
      </w:r>
      <w:proofErr w:type="spellStart"/>
      <w:r w:rsidRPr="00C42E35">
        <w:t>Žižek</w:t>
      </w:r>
      <w:proofErr w:type="spellEnd"/>
      <w:r w:rsidRPr="00C42E35">
        <w:t xml:space="preserve"> and Politics: An Introduction, p. 231 – 233</w:t>
      </w:r>
    </w:p>
    <w:p w:rsidR="00D73A38" w:rsidRPr="00C42E35" w:rsidRDefault="00D73A38" w:rsidP="00D73A38">
      <w:pPr>
        <w:rPr>
          <w:sz w:val="16"/>
        </w:rPr>
      </w:pPr>
      <w:r w:rsidRPr="00C42E35">
        <w:rPr>
          <w:sz w:val="16"/>
        </w:rPr>
        <w:t xml:space="preserve">We </w:t>
      </w:r>
      <w:proofErr w:type="spellStart"/>
      <w:r w:rsidRPr="00C42E35">
        <w:rPr>
          <w:sz w:val="16"/>
        </w:rPr>
        <w:t>realise</w:t>
      </w:r>
      <w:proofErr w:type="spellEnd"/>
      <w:r w:rsidRPr="00C42E35">
        <w:rPr>
          <w:sz w:val="16"/>
        </w:rPr>
        <w:t xml:space="preserve"> that this argument, which we propose as a new ‘quilting’ framework to explain </w:t>
      </w:r>
      <w:proofErr w:type="spellStart"/>
      <w:r w:rsidRPr="00C42E35">
        <w:rPr>
          <w:sz w:val="16"/>
        </w:rPr>
        <w:t>Žižek’s</w:t>
      </w:r>
      <w:proofErr w:type="spellEnd"/>
      <w:r w:rsidRPr="00C42E35">
        <w:rPr>
          <w:sz w:val="16"/>
        </w:rPr>
        <w:t xml:space="preserve"> theoretical oscillations and political prescriptions, raises some large issues of its own. While this is not the place to further that discussion, we think its analytic force leads into a much wider critique of ‘Theory’ in parts of the </w:t>
      </w:r>
      <w:proofErr w:type="spellStart"/>
      <w:r w:rsidRPr="00C42E35">
        <w:rPr>
          <w:sz w:val="16"/>
        </w:rPr>
        <w:t>latertwentieth</w:t>
      </w:r>
      <w:proofErr w:type="spellEnd"/>
      <w:r w:rsidRPr="00C42E35">
        <w:rPr>
          <w:sz w:val="16"/>
        </w:rPr>
        <w:t xml:space="preserve">- century academy, which emerged following the ‘cultural turn’ of the 1960s and 1970s in the wake of the collapse of Marxism. </w:t>
      </w:r>
      <w:proofErr w:type="spellStart"/>
      <w:r w:rsidRPr="00C42E35">
        <w:rPr>
          <w:rStyle w:val="StyleBoldUnderline"/>
        </w:rPr>
        <w:t>Žižek’s</w:t>
      </w:r>
      <w:proofErr w:type="spellEnd"/>
      <w:r w:rsidRPr="00C42E35">
        <w:rPr>
          <w:rStyle w:val="StyleBoldUnderline"/>
        </w:rPr>
        <w:t xml:space="preserve"> paradigm to try to generate all his theory of culture</w:t>
      </w:r>
      <w:r w:rsidRPr="00C42E35">
        <w:rPr>
          <w:sz w:val="16"/>
        </w:rPr>
        <w:t xml:space="preserve">, subjectivity, ideology, </w:t>
      </w:r>
      <w:r w:rsidRPr="00C42E35">
        <w:rPr>
          <w:rStyle w:val="StyleBoldUnderline"/>
        </w:rPr>
        <w:t>politics and religion is psychoanalysis</w:t>
      </w:r>
      <w:r w:rsidRPr="00C42E35">
        <w:rPr>
          <w:u w:val="single"/>
        </w:rPr>
        <w:t>.</w:t>
      </w:r>
      <w:r w:rsidRPr="00C42E35">
        <w:rPr>
          <w:sz w:val="16"/>
        </w:rPr>
        <w:t xml:space="preserve"> But </w:t>
      </w:r>
      <w:r w:rsidRPr="00C42E35">
        <w:rPr>
          <w:rStyle w:val="StyleBoldUnderline"/>
        </w:rPr>
        <w:t>a similar criticism would apply</w:t>
      </w:r>
      <w:r w:rsidRPr="00C42E35">
        <w:rPr>
          <w:sz w:val="16"/>
        </w:rPr>
        <w:t xml:space="preserve">, for instance, </w:t>
      </w:r>
      <w:r w:rsidRPr="00C42E35">
        <w:rPr>
          <w:rStyle w:val="StyleBoldUnderline"/>
        </w:rPr>
        <w:t>to theorists who feel</w:t>
      </w:r>
      <w:r w:rsidRPr="00C42E35">
        <w:rPr>
          <w:sz w:val="16"/>
        </w:rPr>
        <w:t xml:space="preserve"> that the method Jacques </w:t>
      </w:r>
      <w:r w:rsidRPr="00C42E35">
        <w:rPr>
          <w:rStyle w:val="StyleBoldUnderline"/>
        </w:rPr>
        <w:t>Derrida</w:t>
      </w:r>
      <w:r w:rsidRPr="00C42E35">
        <w:rPr>
          <w:sz w:val="16"/>
        </w:rPr>
        <w:t xml:space="preserve"> developed for </w:t>
      </w:r>
      <w:proofErr w:type="spellStart"/>
      <w:r w:rsidRPr="00C42E35">
        <w:rPr>
          <w:sz w:val="16"/>
        </w:rPr>
        <w:t>criticising</w:t>
      </w:r>
      <w:proofErr w:type="spellEnd"/>
      <w:r w:rsidRPr="00C42E35">
        <w:rPr>
          <w:sz w:val="16"/>
        </w:rPr>
        <w:t xml:space="preserve"> philosophical texts </w:t>
      </w:r>
      <w:r w:rsidRPr="00C42E35">
        <w:rPr>
          <w:rStyle w:val="StyleBoldUnderline"/>
        </w:rPr>
        <w:t>can</w:t>
      </w:r>
      <w:r w:rsidRPr="00C42E35">
        <w:rPr>
          <w:sz w:val="16"/>
        </w:rPr>
        <w:t xml:space="preserve"> meaningfully </w:t>
      </w:r>
      <w:r w:rsidRPr="00C42E35">
        <w:rPr>
          <w:rStyle w:val="StyleBoldUnderline"/>
        </w:rPr>
        <w:t>supplant</w:t>
      </w:r>
      <w:r w:rsidRPr="00C42E35">
        <w:rPr>
          <w:sz w:val="16"/>
        </w:rPr>
        <w:t xml:space="preserve"> the </w:t>
      </w:r>
      <w:r w:rsidRPr="00C42E35">
        <w:rPr>
          <w:rStyle w:val="StyleBoldUnderline"/>
        </w:rPr>
        <w:t>methodologies of political science, philosophy, economics, sociology</w:t>
      </w:r>
      <w:r w:rsidRPr="00C42E35">
        <w:rPr>
          <w:sz w:val="16"/>
        </w:rPr>
        <w:t xml:space="preserve"> and so forth, </w:t>
      </w:r>
      <w:r w:rsidRPr="00C42E35">
        <w:rPr>
          <w:u w:val="single"/>
        </w:rPr>
        <w:t xml:space="preserve">when </w:t>
      </w:r>
      <w:r w:rsidRPr="00C42E35">
        <w:rPr>
          <w:rStyle w:val="StyleBoldUnderline"/>
        </w:rPr>
        <w:t>it comes to thinking about ‘the political’. Or</w:t>
      </w:r>
      <w:r w:rsidRPr="00C42E35">
        <w:rPr>
          <w:sz w:val="16"/>
        </w:rPr>
        <w:t xml:space="preserve">, differently, </w:t>
      </w:r>
      <w:r w:rsidRPr="00C42E35">
        <w:rPr>
          <w:rStyle w:val="StyleBoldUnderline"/>
        </w:rPr>
        <w:t xml:space="preserve">thinkers who opt for </w:t>
      </w:r>
      <w:proofErr w:type="spellStart"/>
      <w:r w:rsidRPr="00C42E35">
        <w:rPr>
          <w:rStyle w:val="StyleBoldUnderline"/>
        </w:rPr>
        <w:t>Deleuze</w:t>
      </w:r>
      <w:proofErr w:type="spellEnd"/>
      <w:r w:rsidRPr="00C42E35">
        <w:rPr>
          <w:sz w:val="16"/>
        </w:rPr>
        <w:t xml:space="preserve"> (or </w:t>
      </w:r>
      <w:proofErr w:type="spellStart"/>
      <w:r w:rsidRPr="00C42E35">
        <w:rPr>
          <w:sz w:val="16"/>
        </w:rPr>
        <w:t>Deleuze’s</w:t>
      </w:r>
      <w:proofErr w:type="spellEnd"/>
      <w:r w:rsidRPr="00C42E35">
        <w:rPr>
          <w:sz w:val="16"/>
        </w:rPr>
        <w:t xml:space="preserve"> and </w:t>
      </w:r>
      <w:proofErr w:type="spellStart"/>
      <w:r w:rsidRPr="00C42E35">
        <w:rPr>
          <w:sz w:val="16"/>
        </w:rPr>
        <w:t>Guattari’s</w:t>
      </w:r>
      <w:proofErr w:type="spellEnd"/>
      <w:r w:rsidRPr="00C42E35">
        <w:rPr>
          <w:sz w:val="16"/>
        </w:rPr>
        <w:t xml:space="preserve">) </w:t>
      </w:r>
      <w:proofErr w:type="spellStart"/>
      <w:r w:rsidRPr="00C42E35">
        <w:rPr>
          <w:rStyle w:val="StyleBoldUnderline"/>
        </w:rPr>
        <w:t>Nietzschean</w:t>
      </w:r>
      <w:proofErr w:type="spellEnd"/>
      <w:r w:rsidRPr="00C42E35">
        <w:rPr>
          <w:rStyle w:val="StyleBoldUnderline"/>
        </w:rPr>
        <w:t xml:space="preserve"> </w:t>
      </w:r>
      <w:proofErr w:type="spellStart"/>
      <w:r w:rsidRPr="00C42E35">
        <w:rPr>
          <w:rStyle w:val="StyleBoldUnderline"/>
        </w:rPr>
        <w:t>Spinozism</w:t>
      </w:r>
      <w:proofErr w:type="spellEnd"/>
      <w:r w:rsidRPr="00C42E35">
        <w:rPr>
          <w:rStyle w:val="StyleBoldUnderline"/>
        </w:rPr>
        <w:t xml:space="preserve"> as </w:t>
      </w:r>
      <w:r w:rsidRPr="00C42E35">
        <w:rPr>
          <w:rStyle w:val="StyleBoldUnderline"/>
          <w:highlight w:val="yellow"/>
        </w:rPr>
        <w:t>a new metaphysics</w:t>
      </w:r>
      <w:r w:rsidRPr="00C42E35">
        <w:rPr>
          <w:rStyle w:val="StyleBoldUnderline"/>
        </w:rPr>
        <w:t xml:space="preserve"> to explain ethics, politics, aesthetics, ontology and so forth, </w:t>
      </w:r>
      <w:r w:rsidRPr="00C42E35">
        <w:rPr>
          <w:rStyle w:val="StyleBoldUnderline"/>
          <w:highlight w:val="yellow"/>
        </w:rPr>
        <w:t>seem</w:t>
      </w:r>
      <w:r w:rsidRPr="00C42E35">
        <w:rPr>
          <w:rStyle w:val="StyleBoldUnderline"/>
        </w:rPr>
        <w:t xml:space="preserve"> to us candidates for</w:t>
      </w:r>
      <w:r w:rsidRPr="00C42E35">
        <w:rPr>
          <w:sz w:val="16"/>
        </w:rPr>
        <w:t xml:space="preserve"> the same type of </w:t>
      </w:r>
      <w:r w:rsidRPr="00C42E35">
        <w:rPr>
          <w:rStyle w:val="StyleBoldUnderline"/>
        </w:rPr>
        <w:t xml:space="preserve">criticism, as a </w:t>
      </w:r>
      <w:r w:rsidRPr="00C42E35">
        <w:rPr>
          <w:rStyle w:val="StyleBoldUnderline"/>
          <w:highlight w:val="yellow"/>
        </w:rPr>
        <w:t>reductive passing over</w:t>
      </w:r>
      <w:r w:rsidRPr="00C42E35">
        <w:rPr>
          <w:rStyle w:val="StyleBoldUnderline"/>
        </w:rPr>
        <w:t xml:space="preserve"> the </w:t>
      </w:r>
      <w:r w:rsidRPr="00C42E35">
        <w:rPr>
          <w:rStyle w:val="StyleBoldUnderline"/>
          <w:highlight w:val="yellow"/>
        </w:rPr>
        <w:t>empirical and analytic distinctness of</w:t>
      </w:r>
      <w:r w:rsidRPr="00C42E35">
        <w:rPr>
          <w:rStyle w:val="StyleBoldUnderline"/>
        </w:rPr>
        <w:t xml:space="preserve"> the </w:t>
      </w:r>
      <w:r w:rsidRPr="00C42E35">
        <w:rPr>
          <w:rStyle w:val="StyleBoldUnderline"/>
          <w:highlight w:val="yellow"/>
        </w:rPr>
        <w:t>different</w:t>
      </w:r>
      <w:r w:rsidRPr="00C42E35">
        <w:rPr>
          <w:rStyle w:val="StyleBoldUnderline"/>
        </w:rPr>
        <w:t xml:space="preserve"> object </w:t>
      </w:r>
      <w:r w:rsidRPr="00C42E35">
        <w:rPr>
          <w:rStyle w:val="StyleBoldUnderline"/>
          <w:highlight w:val="yellow"/>
        </w:rPr>
        <w:t>fields in complex societies</w:t>
      </w:r>
      <w:r w:rsidRPr="00C42E35">
        <w:rPr>
          <w:b/>
          <w:u w:val="single"/>
        </w:rPr>
        <w:t xml:space="preserve">. </w:t>
      </w:r>
      <w:r w:rsidRPr="00C42E35">
        <w:rPr>
          <w:sz w:val="16"/>
        </w:rPr>
        <w:t xml:space="preserve">In truth, we feel that </w:t>
      </w:r>
      <w:r w:rsidRPr="00C42E35">
        <w:rPr>
          <w:rStyle w:val="StyleBoldUnderline"/>
        </w:rPr>
        <w:t>Theory</w:t>
      </w:r>
      <w:r w:rsidRPr="00C42E35">
        <w:rPr>
          <w:sz w:val="16"/>
        </w:rPr>
        <w:t xml:space="preserve">, and the continuing line of ‘master thinkers’ who regularly appear particularly in the English- speaking world, </w:t>
      </w:r>
      <w:r w:rsidRPr="00C42E35">
        <w:rPr>
          <w:rStyle w:val="StyleBoldUnderline"/>
        </w:rPr>
        <w:t>is the last gasp of</w:t>
      </w:r>
      <w:r w:rsidRPr="00C42E35">
        <w:rPr>
          <w:sz w:val="16"/>
        </w:rPr>
        <w:t xml:space="preserve"> what used to be called </w:t>
      </w:r>
      <w:r w:rsidRPr="00C42E35">
        <w:rPr>
          <w:rStyle w:val="StyleBoldUnderline"/>
        </w:rPr>
        <w:t xml:space="preserve">First Philosophy. </w:t>
      </w:r>
      <w:r w:rsidRPr="00C42E35">
        <w:rPr>
          <w:rStyle w:val="StyleBoldUnderline"/>
          <w:highlight w:val="yellow"/>
        </w:rPr>
        <w:t>The philosopher ascends out of the city</w:t>
      </w:r>
      <w:r w:rsidRPr="00C42E35">
        <w:rPr>
          <w:sz w:val="16"/>
        </w:rPr>
        <w:t xml:space="preserve">, Plato tells us, from whence she can </w:t>
      </w:r>
      <w:proofErr w:type="spellStart"/>
      <w:r w:rsidRPr="00C42E35">
        <w:rPr>
          <w:sz w:val="16"/>
        </w:rPr>
        <w:t>espie</w:t>
      </w:r>
      <w:proofErr w:type="spellEnd"/>
      <w:r w:rsidRPr="00C42E35">
        <w:rPr>
          <w:sz w:val="16"/>
        </w:rPr>
        <w:t xml:space="preserve"> the Higher Truth, which she must then bring back down to political earth. From outside the city, we can well imagine that </w:t>
      </w:r>
      <w:r w:rsidRPr="00C42E35">
        <w:rPr>
          <w:rStyle w:val="StyleBoldUnderline"/>
          <w:highlight w:val="yellow"/>
        </w:rPr>
        <w:t>she can see</w:t>
      </w:r>
      <w:r w:rsidRPr="00C42E35">
        <w:rPr>
          <w:sz w:val="16"/>
        </w:rPr>
        <w:t xml:space="preserve"> much </w:t>
      </w:r>
      <w:r w:rsidRPr="00C42E35">
        <w:rPr>
          <w:rStyle w:val="StyleBoldUnderline"/>
          <w:highlight w:val="yellow"/>
        </w:rPr>
        <w:t>more widely than her</w:t>
      </w:r>
      <w:r w:rsidRPr="00C42E35">
        <w:rPr>
          <w:sz w:val="16"/>
        </w:rPr>
        <w:t xml:space="preserve"> benighted political </w:t>
      </w:r>
      <w:r w:rsidRPr="00C42E35">
        <w:rPr>
          <w:rStyle w:val="StyleBoldUnderline"/>
          <w:highlight w:val="yellow"/>
        </w:rPr>
        <w:t>contemporaries. But</w:t>
      </w:r>
      <w:r w:rsidRPr="00C42E35">
        <w:rPr>
          <w:sz w:val="16"/>
        </w:rPr>
        <w:t xml:space="preserve"> from these philosophical heights, we can equally suspect that </w:t>
      </w:r>
      <w:r w:rsidRPr="00C42E35">
        <w:rPr>
          <w:rStyle w:val="StyleBoldUnderline"/>
          <w:highlight w:val="yellow"/>
        </w:rPr>
        <w:t>the ‘master thinker’ is</w:t>
      </w:r>
      <w:r w:rsidRPr="00C42E35">
        <w:rPr>
          <w:sz w:val="16"/>
        </w:rPr>
        <w:t xml:space="preserve"> also </w:t>
      </w:r>
      <w:r w:rsidRPr="00C42E35">
        <w:rPr>
          <w:b/>
          <w:highlight w:val="yellow"/>
          <w:u w:val="single"/>
        </w:rPr>
        <w:t>a</w:t>
      </w:r>
      <w:r w:rsidRPr="00C42E35">
        <w:rPr>
          <w:rStyle w:val="StyleBoldUnderline"/>
          <w:highlight w:val="yellow"/>
        </w:rPr>
        <w:t>lways in danger of passing over</w:t>
      </w:r>
      <w:r w:rsidRPr="00C42E35">
        <w:rPr>
          <w:sz w:val="16"/>
        </w:rPr>
        <w:t xml:space="preserve"> the </w:t>
      </w:r>
      <w:r w:rsidRPr="00C42E35">
        <w:rPr>
          <w:rStyle w:val="Emphasis"/>
          <w:highlight w:val="yellow"/>
        </w:rPr>
        <w:t>salient differences</w:t>
      </w:r>
      <w:r w:rsidRPr="00C42E35">
        <w:rPr>
          <w:sz w:val="16"/>
        </w:rPr>
        <w:t xml:space="preserve"> and features of political life – </w:t>
      </w:r>
      <w:r w:rsidRPr="00C42E35">
        <w:rPr>
          <w:u w:val="single"/>
        </w:rPr>
        <w:t>differences</w:t>
      </w:r>
      <w:r w:rsidRPr="00C42E35">
        <w:rPr>
          <w:sz w:val="16"/>
        </w:rPr>
        <w:t xml:space="preserve"> only </w:t>
      </w:r>
      <w:r w:rsidRPr="00C42E35">
        <w:rPr>
          <w:rStyle w:val="StyleBoldUnderline"/>
          <w:highlight w:val="yellow"/>
        </w:rPr>
        <w:t>too evident to people ‘</w:t>
      </w:r>
      <w:r w:rsidRPr="00C42E35">
        <w:rPr>
          <w:rStyle w:val="Emphasis"/>
          <w:highlight w:val="yellow"/>
        </w:rPr>
        <w:t>on the ground’</w:t>
      </w:r>
      <w:r w:rsidRPr="00C42E35">
        <w:rPr>
          <w:rStyle w:val="StyleBoldUnderline"/>
          <w:highlight w:val="yellow"/>
        </w:rPr>
        <w:t>. Political life</w:t>
      </w:r>
      <w:r w:rsidRPr="00C42E35">
        <w:rPr>
          <w:u w:val="single"/>
        </w:rPr>
        <w:t>,</w:t>
      </w:r>
      <w:r w:rsidRPr="00C42E35">
        <w:rPr>
          <w:sz w:val="16"/>
        </w:rPr>
        <w:t xml:space="preserve"> after all, </w:t>
      </w:r>
      <w:r w:rsidRPr="00C42E35">
        <w:rPr>
          <w:rStyle w:val="StyleBoldUnderline"/>
          <w:highlight w:val="yellow"/>
        </w:rPr>
        <w:t>is always</w:t>
      </w:r>
      <w:r w:rsidRPr="00C42E35">
        <w:rPr>
          <w:rStyle w:val="StyleBoldUnderline"/>
        </w:rPr>
        <w:t xml:space="preserve"> a </w:t>
      </w:r>
      <w:r w:rsidRPr="00C42E35">
        <w:rPr>
          <w:rStyle w:val="StyleBoldUnderline"/>
          <w:highlight w:val="yellow"/>
        </w:rPr>
        <w:t>more complex</w:t>
      </w:r>
      <w:r w:rsidRPr="00C42E35">
        <w:rPr>
          <w:rStyle w:val="StyleBoldUnderline"/>
        </w:rPr>
        <w:t xml:space="preserve"> affair </w:t>
      </w:r>
      <w:r w:rsidRPr="00C42E35">
        <w:rPr>
          <w:rStyle w:val="StyleBoldUnderline"/>
          <w:highlight w:val="yellow"/>
        </w:rPr>
        <w:t>than</w:t>
      </w:r>
      <w:r w:rsidRPr="00C42E35">
        <w:rPr>
          <w:rStyle w:val="StyleBoldUnderline"/>
        </w:rPr>
        <w:t xml:space="preserve"> </w:t>
      </w:r>
      <w:r w:rsidRPr="00C42E35">
        <w:rPr>
          <w:sz w:val="16"/>
        </w:rPr>
        <w:t xml:space="preserve">a bunch of </w:t>
      </w:r>
      <w:r w:rsidRPr="00C42E35">
        <w:rPr>
          <w:rStyle w:val="StyleBoldUnderline"/>
        </w:rPr>
        <w:t xml:space="preserve">ideologically duped </w:t>
      </w:r>
      <w:r w:rsidRPr="00C42E35">
        <w:rPr>
          <w:rStyle w:val="StyleBoldUnderline"/>
          <w:highlight w:val="yellow"/>
        </w:rPr>
        <w:t>fools staring at</w:t>
      </w:r>
      <w:r w:rsidRPr="00C42E35">
        <w:rPr>
          <w:sz w:val="16"/>
        </w:rPr>
        <w:t xml:space="preserve"> and enacting </w:t>
      </w:r>
      <w:r w:rsidRPr="00C42E35">
        <w:rPr>
          <w:rStyle w:val="StyleBoldUnderline"/>
          <w:highlight w:val="yellow"/>
        </w:rPr>
        <w:t>a wall</w:t>
      </w:r>
      <w:r w:rsidRPr="00C42E35">
        <w:rPr>
          <w:sz w:val="16"/>
        </w:rPr>
        <w:t xml:space="preserve"> (or ‘politically correct screen’) </w:t>
      </w:r>
      <w:r w:rsidRPr="00C42E35">
        <w:rPr>
          <w:rStyle w:val="StyleBoldUnderline"/>
        </w:rPr>
        <w:t>of</w:t>
      </w:r>
      <w:r w:rsidRPr="00C42E35">
        <w:rPr>
          <w:sz w:val="16"/>
        </w:rPr>
        <w:t xml:space="preserve"> ideologically produced </w:t>
      </w:r>
      <w:r w:rsidRPr="00C42E35">
        <w:rPr>
          <w:rStyle w:val="StyleBoldUnderline"/>
        </w:rPr>
        <w:t>illusions</w:t>
      </w:r>
      <w:r w:rsidRPr="00C42E35">
        <w:rPr>
          <w:sz w:val="16"/>
        </w:rPr>
        <w:t xml:space="preserve">, from Plato’s timeless cave allegory to </w:t>
      </w:r>
      <w:proofErr w:type="spellStart"/>
      <w:r w:rsidRPr="00C42E35">
        <w:rPr>
          <w:sz w:val="16"/>
        </w:rPr>
        <w:t>Žižek’s</w:t>
      </w:r>
      <w:proofErr w:type="spellEnd"/>
      <w:r w:rsidRPr="00C42E35">
        <w:rPr>
          <w:sz w:val="16"/>
        </w:rPr>
        <w:t xml:space="preserve"> theory of ideology. We know that Theory largely understands itself as avowedly ‘post- metaphysical’. It aims to erect its new claims on the gravestone of First Philosophy as the West has known it. But it also tells us that people very often do not know what they do. And so it seems to us that too many of its </w:t>
      </w:r>
      <w:r w:rsidRPr="00C42E35">
        <w:rPr>
          <w:rStyle w:val="StyleBoldUnderline"/>
          <w:highlight w:val="yellow"/>
        </w:rPr>
        <w:t>proponents</w:t>
      </w:r>
      <w:r w:rsidRPr="00C42E35">
        <w:rPr>
          <w:sz w:val="16"/>
        </w:rPr>
        <w:t xml:space="preserve"> and their followers </w:t>
      </w:r>
      <w:r w:rsidRPr="00C42E35">
        <w:rPr>
          <w:rStyle w:val="StyleBoldUnderline"/>
          <w:highlight w:val="yellow"/>
        </w:rPr>
        <w:t>are</w:t>
      </w:r>
      <w:r w:rsidRPr="00C42E35">
        <w:rPr>
          <w:sz w:val="16"/>
        </w:rPr>
        <w:t xml:space="preserve"> mourners who remain in the graveyard, </w:t>
      </w:r>
      <w:r w:rsidRPr="00C42E35">
        <w:rPr>
          <w:rStyle w:val="StyleBoldUnderline"/>
          <w:highlight w:val="yellow"/>
        </w:rPr>
        <w:t>propping up</w:t>
      </w:r>
      <w:r w:rsidRPr="00C42E35">
        <w:rPr>
          <w:rStyle w:val="StyleBoldUnderline"/>
        </w:rPr>
        <w:t xml:space="preserve"> the gravestone of Western </w:t>
      </w:r>
      <w:r w:rsidRPr="00C42E35">
        <w:rPr>
          <w:rStyle w:val="StyleBoldUnderline"/>
          <w:highlight w:val="yellow"/>
        </w:rPr>
        <w:t>philosophy under</w:t>
      </w:r>
      <w:r w:rsidRPr="00C42E35">
        <w:rPr>
          <w:rStyle w:val="StyleBoldUnderline"/>
        </w:rPr>
        <w:t xml:space="preserve"> the sign of </w:t>
      </w:r>
      <w:r w:rsidRPr="00C42E35">
        <w:rPr>
          <w:rStyle w:val="StyleBoldUnderline"/>
          <w:highlight w:val="yellow"/>
        </w:rPr>
        <w:t xml:space="preserve">some </w:t>
      </w:r>
      <w:proofErr w:type="spellStart"/>
      <w:r w:rsidRPr="00C42E35">
        <w:rPr>
          <w:rStyle w:val="StyleBoldUnderline"/>
          <w:highlight w:val="yellow"/>
        </w:rPr>
        <w:t>totalising</w:t>
      </w:r>
      <w:proofErr w:type="spellEnd"/>
      <w:r w:rsidRPr="00C42E35">
        <w:rPr>
          <w:rStyle w:val="StyleBoldUnderline"/>
          <w:highlight w:val="yellow"/>
        </w:rPr>
        <w:t xml:space="preserve"> account of</w:t>
      </w:r>
      <w:r w:rsidRPr="00C42E35">
        <w:rPr>
          <w:sz w:val="16"/>
        </w:rPr>
        <w:t xml:space="preserve"> absolutely </w:t>
      </w:r>
      <w:r w:rsidRPr="00C42E35">
        <w:rPr>
          <w:rStyle w:val="StyleBoldUnderline"/>
          <w:highlight w:val="yellow"/>
        </w:rPr>
        <w:lastRenderedPageBreak/>
        <w:t>everything</w:t>
      </w:r>
      <w:r w:rsidRPr="00C42E35">
        <w:rPr>
          <w:rStyle w:val="StyleBoldUnderline"/>
        </w:rPr>
        <w:t xml:space="preserve"> – enjoyment, </w:t>
      </w:r>
      <w:proofErr w:type="spellStart"/>
      <w:r w:rsidRPr="00C42E35">
        <w:rPr>
          <w:rStyle w:val="StyleBoldUnderline"/>
        </w:rPr>
        <w:t>différance</w:t>
      </w:r>
      <w:proofErr w:type="spellEnd"/>
      <w:r w:rsidRPr="00C42E35">
        <w:rPr>
          <w:rStyle w:val="StyleBoldUnderline"/>
        </w:rPr>
        <w:t xml:space="preserve">, </w:t>
      </w:r>
      <w:proofErr w:type="spellStart"/>
      <w:r w:rsidRPr="00C42E35">
        <w:rPr>
          <w:rStyle w:val="StyleBoldUnderline"/>
        </w:rPr>
        <w:t>biopower</w:t>
      </w:r>
      <w:proofErr w:type="spellEnd"/>
      <w:r w:rsidRPr="00C42E35">
        <w:rPr>
          <w:sz w:val="16"/>
        </w:rPr>
        <w:t xml:space="preserve"> . . . Perhaps </w:t>
      </w:r>
      <w:r w:rsidRPr="00C42E35">
        <w:rPr>
          <w:rStyle w:val="StyleBoldUnderline"/>
          <w:highlight w:val="yellow"/>
        </w:rPr>
        <w:t>the time has come</w:t>
      </w:r>
      <w:r w:rsidRPr="00C42E35">
        <w:rPr>
          <w:u w:val="single"/>
        </w:rPr>
        <w:t>,</w:t>
      </w:r>
      <w:r w:rsidRPr="00C42E35">
        <w:rPr>
          <w:sz w:val="16"/>
        </w:rPr>
        <w:t xml:space="preserve"> we would argue, </w:t>
      </w:r>
      <w:r w:rsidRPr="00C42E35">
        <w:rPr>
          <w:rStyle w:val="StyleBoldUnderline"/>
        </w:rPr>
        <w:t>less for one more would- be global,</w:t>
      </w:r>
      <w:r w:rsidRPr="00C42E35">
        <w:rPr>
          <w:sz w:val="16"/>
        </w:rPr>
        <w:t xml:space="preserve"> </w:t>
      </w:r>
      <w:proofErr w:type="spellStart"/>
      <w:r w:rsidRPr="00C42E35">
        <w:rPr>
          <w:sz w:val="16"/>
        </w:rPr>
        <w:t>allpurpose</w:t>
      </w:r>
      <w:proofErr w:type="spellEnd"/>
      <w:r w:rsidRPr="00C42E35">
        <w:rPr>
          <w:sz w:val="16"/>
        </w:rPr>
        <w:t xml:space="preserve"> existential and </w:t>
      </w:r>
      <w:r w:rsidRPr="00C42E35">
        <w:rPr>
          <w:rStyle w:val="StyleBoldUnderline"/>
        </w:rPr>
        <w:t xml:space="preserve">political Theory than </w:t>
      </w:r>
      <w:r w:rsidRPr="00C42E35">
        <w:rPr>
          <w:rStyle w:val="StyleBoldUnderline"/>
          <w:highlight w:val="yellow"/>
        </w:rPr>
        <w:t xml:space="preserve">for a </w:t>
      </w:r>
      <w:r w:rsidRPr="00C42E35">
        <w:rPr>
          <w:rStyle w:val="Emphasis"/>
          <w:highlight w:val="yellow"/>
        </w:rPr>
        <w:t>multi- dimensional</w:t>
      </w:r>
      <w:r w:rsidRPr="00C42E35">
        <w:rPr>
          <w:rStyle w:val="StyleBoldUnderline"/>
          <w:highlight w:val="yellow"/>
        </w:rPr>
        <w:t xml:space="preserve"> and </w:t>
      </w:r>
      <w:r w:rsidRPr="00C42E35">
        <w:rPr>
          <w:rStyle w:val="Emphasis"/>
          <w:highlight w:val="yellow"/>
        </w:rPr>
        <w:t>interdisciplinary</w:t>
      </w:r>
      <w:r w:rsidRPr="00C42E35">
        <w:rPr>
          <w:sz w:val="16"/>
        </w:rPr>
        <w:t xml:space="preserve"> critical </w:t>
      </w:r>
      <w:r w:rsidRPr="00C42E35">
        <w:rPr>
          <w:rStyle w:val="Emphasis"/>
          <w:highlight w:val="yellow"/>
        </w:rPr>
        <w:t>theory</w:t>
      </w:r>
      <w:r w:rsidRPr="00C42E35">
        <w:rPr>
          <w:sz w:val="16"/>
        </w:rPr>
        <w:t xml:space="preserve"> that would challenge the chaotic </w:t>
      </w:r>
      <w:proofErr w:type="spellStart"/>
      <w:r w:rsidRPr="00C42E35">
        <w:rPr>
          <w:sz w:val="16"/>
        </w:rPr>
        <w:t>specialisation</w:t>
      </w:r>
      <w:proofErr w:type="spellEnd"/>
      <w:r w:rsidRPr="00C42E35">
        <w:rPr>
          <w:sz w:val="16"/>
        </w:rPr>
        <w:t xml:space="preserve"> neoliberalism speeds up in academe, which mirrors and accelerates the splintering of the Left over the last four decades. This would mean that </w:t>
      </w:r>
      <w:r w:rsidRPr="00C42E35">
        <w:rPr>
          <w:rStyle w:val="StyleBoldUnderline"/>
          <w:highlight w:val="yellow"/>
        </w:rPr>
        <w:t>we</w:t>
      </w:r>
      <w:r w:rsidRPr="00C42E35">
        <w:rPr>
          <w:sz w:val="16"/>
        </w:rPr>
        <w:t xml:space="preserve"> would </w:t>
      </w:r>
      <w:r w:rsidRPr="00C42E35">
        <w:rPr>
          <w:rStyle w:val="StyleBoldUnderline"/>
          <w:highlight w:val="yellow"/>
        </w:rPr>
        <w:t>have to shun the hope that one method</w:t>
      </w:r>
      <w:r w:rsidRPr="00C42E35">
        <w:rPr>
          <w:sz w:val="16"/>
        </w:rPr>
        <w:t xml:space="preserve">, one perspective, or one master thinker </w:t>
      </w:r>
      <w:r w:rsidRPr="00C42E35">
        <w:rPr>
          <w:rStyle w:val="StyleBoldUnderline"/>
          <w:highlight w:val="yellow"/>
        </w:rPr>
        <w:t>could single- handedly decipher</w:t>
      </w:r>
      <w:r w:rsidRPr="00C42E35">
        <w:rPr>
          <w:sz w:val="16"/>
        </w:rPr>
        <w:t xml:space="preserve"> all the </w:t>
      </w:r>
      <w:r w:rsidRPr="00C42E35">
        <w:rPr>
          <w:rStyle w:val="StyleBoldUnderline"/>
          <w:highlight w:val="yellow"/>
        </w:rPr>
        <w:t>complexity of socio- political life</w:t>
      </w:r>
      <w:r w:rsidRPr="00C42E35">
        <w:rPr>
          <w:sz w:val="16"/>
        </w:rPr>
        <w:t xml:space="preserve">, the concerns of really existing social movements – which </w:t>
      </w:r>
      <w:proofErr w:type="spellStart"/>
      <w:r w:rsidRPr="00C42E35">
        <w:rPr>
          <w:sz w:val="16"/>
        </w:rPr>
        <w:t>specifi</w:t>
      </w:r>
      <w:proofErr w:type="spellEnd"/>
      <w:r w:rsidRPr="00C42E35">
        <w:rPr>
          <w:sz w:val="16"/>
        </w:rPr>
        <w:t xml:space="preserve"> </w:t>
      </w:r>
      <w:proofErr w:type="spellStart"/>
      <w:r w:rsidRPr="00C42E35">
        <w:rPr>
          <w:sz w:val="16"/>
        </w:rPr>
        <w:t>cally</w:t>
      </w:r>
      <w:proofErr w:type="spellEnd"/>
      <w:r w:rsidRPr="00C42E35">
        <w:rPr>
          <w:sz w:val="16"/>
        </w:rPr>
        <w:t xml:space="preserve"> does not mean mindlessly celebrating difference, </w:t>
      </w:r>
      <w:proofErr w:type="spellStart"/>
      <w:r w:rsidRPr="00C42E35">
        <w:rPr>
          <w:sz w:val="16"/>
        </w:rPr>
        <w:t>marginalisation</w:t>
      </w:r>
      <w:proofErr w:type="spellEnd"/>
      <w:r w:rsidRPr="00C42E35">
        <w:rPr>
          <w:sz w:val="16"/>
        </w:rPr>
        <w:t xml:space="preserve"> and multiplicity as if they could be </w:t>
      </w:r>
      <w:proofErr w:type="spellStart"/>
      <w:r w:rsidRPr="00C42E35">
        <w:rPr>
          <w:sz w:val="16"/>
        </w:rPr>
        <w:t>suffi</w:t>
      </w:r>
      <w:proofErr w:type="spellEnd"/>
      <w:r w:rsidRPr="00C42E35">
        <w:rPr>
          <w:sz w:val="16"/>
        </w:rPr>
        <w:t xml:space="preserve"> </w:t>
      </w:r>
      <w:proofErr w:type="spellStart"/>
      <w:r w:rsidRPr="00C42E35">
        <w:rPr>
          <w:sz w:val="16"/>
        </w:rPr>
        <w:t>cient</w:t>
      </w:r>
      <w:proofErr w:type="spellEnd"/>
      <w:r w:rsidRPr="00C42E35">
        <w:rPr>
          <w:sz w:val="16"/>
        </w:rPr>
        <w:t xml:space="preserve"> ends for a new politics. It would be to reopen critical theory and non- analytic philosophy to the other intellectual disciplines, most of whom today pointedly reject Theory’s legitimacy, neither reading it nor taking it seriously.</w:t>
      </w:r>
    </w:p>
    <w:p w:rsidR="00D73A38" w:rsidRPr="00C42E35" w:rsidRDefault="00D73A38" w:rsidP="00D73A38"/>
    <w:p w:rsidR="00D73A38" w:rsidRPr="00C42E35" w:rsidRDefault="00D73A38" w:rsidP="00D73A38">
      <w:pPr>
        <w:pStyle w:val="Heading4"/>
      </w:pPr>
      <w:r w:rsidRPr="00C42E35">
        <w:t xml:space="preserve">Psychoanalysis can’t be scaled up to explain society or politics – they can’t explain our impacts and definitely can’t solve </w:t>
      </w:r>
    </w:p>
    <w:p w:rsidR="00D73A38" w:rsidRPr="00C42E35" w:rsidRDefault="00D73A38" w:rsidP="00D73A38">
      <w:r w:rsidRPr="00C42E35">
        <w:rPr>
          <w:rStyle w:val="StyleStyleBold12pt"/>
        </w:rPr>
        <w:t>Sharpe 10</w:t>
      </w:r>
      <w:r w:rsidRPr="00C42E35">
        <w:t xml:space="preserve"> – lecturer, philosophy and psychoanalytic studies, and </w:t>
      </w:r>
      <w:proofErr w:type="spellStart"/>
      <w:r w:rsidRPr="00C42E35">
        <w:t>Goucher</w:t>
      </w:r>
      <w:proofErr w:type="spellEnd"/>
      <w:r w:rsidRPr="00C42E35">
        <w:t xml:space="preserve">, senior lecturer, literary and psychoanalytic studies – </w:t>
      </w:r>
      <w:proofErr w:type="spellStart"/>
      <w:r w:rsidRPr="00C42E35">
        <w:t>Deakin</w:t>
      </w:r>
      <w:proofErr w:type="spellEnd"/>
      <w:r w:rsidRPr="00C42E35">
        <w:t xml:space="preserve"> University</w:t>
      </w:r>
    </w:p>
    <w:p w:rsidR="00D73A38" w:rsidRPr="00C42E35" w:rsidRDefault="00D73A38" w:rsidP="00D73A38">
      <w:r w:rsidRPr="00C42E35">
        <w:t xml:space="preserve">Matthew and Geoff, </w:t>
      </w:r>
      <w:proofErr w:type="spellStart"/>
      <w:r w:rsidRPr="00C42E35">
        <w:t>Žižek</w:t>
      </w:r>
      <w:proofErr w:type="spellEnd"/>
      <w:r w:rsidRPr="00C42E35">
        <w:t xml:space="preserve"> and Politics: An Introduction, p. 182-185</w:t>
      </w:r>
    </w:p>
    <w:p w:rsidR="00D73A38" w:rsidRPr="00C42E35" w:rsidRDefault="00D73A38" w:rsidP="00D73A38">
      <w:pPr>
        <w:rPr>
          <w:rStyle w:val="StyleBoldUnderline"/>
          <w:bCs w:val="0"/>
          <w:sz w:val="16"/>
          <w:u w:val="none"/>
        </w:rPr>
      </w:pPr>
      <w:r w:rsidRPr="00C42E35">
        <w:rPr>
          <w:sz w:val="16"/>
        </w:rPr>
        <w:t xml:space="preserve">Can we bring some order to this host of criticisms? It is remarkable that, for all the criticisms of </w:t>
      </w:r>
      <w:proofErr w:type="spellStart"/>
      <w:r w:rsidRPr="00C42E35">
        <w:rPr>
          <w:sz w:val="16"/>
        </w:rPr>
        <w:t>Žižek’s</w:t>
      </w:r>
      <w:proofErr w:type="spellEnd"/>
      <w:r w:rsidRPr="00C42E35">
        <w:rPr>
          <w:sz w:val="16"/>
        </w:rPr>
        <w:t xml:space="preserve"> political Romanticism, no one has argued that the ultra- extremism of </w:t>
      </w:r>
      <w:proofErr w:type="spellStart"/>
      <w:r w:rsidRPr="00C42E35">
        <w:rPr>
          <w:rStyle w:val="StyleBoldUnderline"/>
        </w:rPr>
        <w:t>Žižek’s</w:t>
      </w:r>
      <w:proofErr w:type="spellEnd"/>
      <w:r w:rsidRPr="00C42E35">
        <w:rPr>
          <w:rStyle w:val="StyleBoldUnderline"/>
        </w:rPr>
        <w:t xml:space="preserve"> political position might reflect his untenable attempt to shape his model for </w:t>
      </w:r>
      <w:r w:rsidRPr="00C42E35">
        <w:rPr>
          <w:rStyle w:val="StyleBoldUnderline"/>
          <w:highlight w:val="yellow"/>
        </w:rPr>
        <w:t>political action</w:t>
      </w:r>
      <w:r w:rsidRPr="00C42E35">
        <w:rPr>
          <w:rStyle w:val="StyleBoldUnderline"/>
        </w:rPr>
        <w:t xml:space="preserve"> on the curative</w:t>
      </w:r>
      <w:r w:rsidRPr="00C42E35">
        <w:rPr>
          <w:sz w:val="16"/>
        </w:rPr>
        <w:t xml:space="preserve"> final </w:t>
      </w:r>
      <w:r w:rsidRPr="00C42E35">
        <w:rPr>
          <w:rStyle w:val="StyleBoldUnderline"/>
        </w:rPr>
        <w:t xml:space="preserve">moment in </w:t>
      </w:r>
      <w:r w:rsidRPr="00C42E35">
        <w:rPr>
          <w:rStyle w:val="StyleBoldUnderline"/>
          <w:highlight w:val="yellow"/>
        </w:rPr>
        <w:t>clinical psychoanalysis.</w:t>
      </w:r>
      <w:r w:rsidRPr="00C42E35">
        <w:rPr>
          <w:sz w:val="16"/>
          <w:highlight w:val="yellow"/>
        </w:rPr>
        <w:t xml:space="preserve"> </w:t>
      </w:r>
      <w:r w:rsidRPr="00C42E35">
        <w:rPr>
          <w:rStyle w:val="StyleBoldUnderline"/>
          <w:highlight w:val="yellow"/>
        </w:rPr>
        <w:t>The differences between these</w:t>
      </w:r>
      <w:r w:rsidRPr="00C42E35">
        <w:rPr>
          <w:sz w:val="16"/>
        </w:rPr>
        <w:t xml:space="preserve"> two </w:t>
      </w:r>
      <w:r w:rsidRPr="00C42E35">
        <w:rPr>
          <w:rStyle w:val="StyleBoldUnderline"/>
          <w:highlight w:val="yellow"/>
        </w:rPr>
        <w:t>realms</w:t>
      </w:r>
      <w:r w:rsidRPr="00C42E35">
        <w:rPr>
          <w:sz w:val="16"/>
        </w:rPr>
        <w:t xml:space="preserve">, listed in Figure 5.1, </w:t>
      </w:r>
      <w:r w:rsidRPr="00C42E35">
        <w:rPr>
          <w:rStyle w:val="StyleBoldUnderline"/>
          <w:highlight w:val="yellow"/>
        </w:rPr>
        <w:t>are</w:t>
      </w:r>
      <w:r w:rsidRPr="00C42E35">
        <w:rPr>
          <w:sz w:val="16"/>
        </w:rPr>
        <w:t xml:space="preserve"> nearly </w:t>
      </w:r>
      <w:r w:rsidRPr="00C42E35">
        <w:rPr>
          <w:rStyle w:val="StyleBoldUnderline"/>
        </w:rPr>
        <w:t xml:space="preserve">too many and too </w:t>
      </w:r>
      <w:r w:rsidRPr="00C42E35">
        <w:rPr>
          <w:rStyle w:val="Emphasis"/>
          <w:highlight w:val="yellow"/>
        </w:rPr>
        <w:t>great</w:t>
      </w:r>
      <w:r w:rsidRPr="00C42E35">
        <w:rPr>
          <w:rStyle w:val="StyleBoldUnderline"/>
        </w:rPr>
        <w:t xml:space="preserve"> to restate – </w:t>
      </w:r>
      <w:r w:rsidRPr="00C42E35">
        <w:rPr>
          <w:rStyle w:val="StyleBoldUnderline"/>
          <w:highlight w:val="yellow"/>
        </w:rPr>
        <w:t>which</w:t>
      </w:r>
      <w:r w:rsidRPr="00C42E35">
        <w:rPr>
          <w:rStyle w:val="StyleBoldUnderline"/>
        </w:rPr>
        <w:t xml:space="preserve"> has</w:t>
      </w:r>
      <w:r w:rsidRPr="00C42E35">
        <w:rPr>
          <w:sz w:val="16"/>
        </w:rPr>
        <w:t xml:space="preserve"> perhaps </w:t>
      </w:r>
      <w:r w:rsidRPr="00C42E35">
        <w:rPr>
          <w:rStyle w:val="StyleBoldUnderline"/>
          <w:highlight w:val="yellow"/>
        </w:rPr>
        <w:t>caused</w:t>
      </w:r>
      <w:r w:rsidRPr="00C42E35">
        <w:rPr>
          <w:sz w:val="16"/>
        </w:rPr>
        <w:t xml:space="preserve"> the </w:t>
      </w:r>
      <w:r w:rsidRPr="00C42E35">
        <w:rPr>
          <w:rStyle w:val="Emphasis"/>
          <w:highlight w:val="yellow"/>
        </w:rPr>
        <w:t>theoretical oversight</w:t>
      </w:r>
      <w:r w:rsidRPr="00C42E35">
        <w:rPr>
          <w:rStyle w:val="StyleBoldUnderline"/>
          <w:highlight w:val="yellow"/>
        </w:rPr>
        <w:t>.</w:t>
      </w:r>
      <w:r w:rsidRPr="00C42E35">
        <w:rPr>
          <w:rStyle w:val="StyleBoldUnderline"/>
        </w:rPr>
        <w:t xml:space="preserve"> </w:t>
      </w:r>
      <w:r w:rsidRPr="00C42E35">
        <w:rPr>
          <w:sz w:val="16"/>
        </w:rPr>
        <w:t xml:space="preserve">The key thing is this. </w:t>
      </w:r>
      <w:proofErr w:type="spellStart"/>
      <w:r w:rsidRPr="00C42E35">
        <w:rPr>
          <w:rStyle w:val="StyleBoldUnderline"/>
          <w:highlight w:val="yellow"/>
        </w:rPr>
        <w:t>Lacan’s</w:t>
      </w:r>
      <w:proofErr w:type="spellEnd"/>
      <w:r w:rsidRPr="00C42E35">
        <w:rPr>
          <w:sz w:val="16"/>
        </w:rPr>
        <w:t xml:space="preserve"> notion of </w:t>
      </w:r>
      <w:r w:rsidRPr="00C42E35">
        <w:rPr>
          <w:rStyle w:val="StyleBoldUnderline"/>
        </w:rPr>
        <w:t>traversing the fantasy involves</w:t>
      </w:r>
      <w:r w:rsidRPr="00C42E35">
        <w:rPr>
          <w:sz w:val="16"/>
        </w:rPr>
        <w:t xml:space="preserve"> the </w:t>
      </w:r>
      <w:r w:rsidRPr="00C42E35">
        <w:rPr>
          <w:rStyle w:val="StyleBoldUnderline"/>
        </w:rPr>
        <w:t xml:space="preserve">radical </w:t>
      </w:r>
      <w:r w:rsidRPr="00C42E35">
        <w:rPr>
          <w:rStyle w:val="StyleBoldUnderline"/>
          <w:highlight w:val="yellow"/>
        </w:rPr>
        <w:t>transformation of</w:t>
      </w:r>
      <w:r w:rsidRPr="00C42E35">
        <w:rPr>
          <w:rStyle w:val="StyleBoldUnderline"/>
        </w:rPr>
        <w:t xml:space="preserve"> people’s </w:t>
      </w:r>
      <w:r w:rsidRPr="00C42E35">
        <w:rPr>
          <w:rStyle w:val="StyleBoldUnderline"/>
          <w:highlight w:val="yellow"/>
        </w:rPr>
        <w:t>subjective structure</w:t>
      </w:r>
      <w:r w:rsidRPr="00C42E35">
        <w:rPr>
          <w:rStyle w:val="StyleBoldUnderline"/>
        </w:rPr>
        <w:t xml:space="preserve">: a </w:t>
      </w:r>
      <w:proofErr w:type="spellStart"/>
      <w:r w:rsidRPr="00C42E35">
        <w:rPr>
          <w:rStyle w:val="StyleBoldUnderline"/>
        </w:rPr>
        <w:t>refounding</w:t>
      </w:r>
      <w:proofErr w:type="spellEnd"/>
      <w:r w:rsidRPr="00C42E35">
        <w:rPr>
          <w:rStyle w:val="StyleBoldUnderline"/>
        </w:rPr>
        <w:t xml:space="preserve"> of</w:t>
      </w:r>
      <w:r w:rsidRPr="00C42E35">
        <w:rPr>
          <w:sz w:val="16"/>
        </w:rPr>
        <w:t xml:space="preserve"> their most </w:t>
      </w:r>
      <w:r w:rsidRPr="00C42E35">
        <w:rPr>
          <w:rStyle w:val="StyleBoldUnderline"/>
        </w:rPr>
        <w:t>elementary beliefs</w:t>
      </w:r>
      <w:r w:rsidRPr="00C42E35">
        <w:rPr>
          <w:sz w:val="16"/>
        </w:rPr>
        <w:t xml:space="preserve"> about themselves, the world, and sexual difference. </w:t>
      </w:r>
      <w:r w:rsidRPr="00C42E35">
        <w:rPr>
          <w:rStyle w:val="StyleBoldUnderline"/>
        </w:rPr>
        <w:t xml:space="preserve">This </w:t>
      </w:r>
      <w:r w:rsidRPr="00C42E35">
        <w:rPr>
          <w:rStyle w:val="StyleBoldUnderline"/>
          <w:highlight w:val="yellow"/>
        </w:rPr>
        <w:t>is</w:t>
      </w:r>
      <w:r w:rsidRPr="00C42E35">
        <w:rPr>
          <w:sz w:val="16"/>
        </w:rPr>
        <w:t xml:space="preserve"> undertaken </w:t>
      </w:r>
      <w:r w:rsidRPr="00C42E35">
        <w:rPr>
          <w:rStyle w:val="StyleBoldUnderline"/>
          <w:highlight w:val="yellow"/>
        </w:rPr>
        <w:t>in the security of the clinic</w:t>
      </w:r>
      <w:r w:rsidRPr="00C42E35">
        <w:rPr>
          <w:sz w:val="16"/>
        </w:rPr>
        <w:t xml:space="preserve">, on the basis of the </w:t>
      </w:r>
      <w:proofErr w:type="spellStart"/>
      <w:r w:rsidRPr="00C42E35">
        <w:rPr>
          <w:sz w:val="16"/>
        </w:rPr>
        <w:t>analysands</w:t>
      </w:r>
      <w:proofErr w:type="spellEnd"/>
      <w:r w:rsidRPr="00C42E35">
        <w:rPr>
          <w:sz w:val="16"/>
        </w:rPr>
        <w:t xml:space="preserve">’ voluntary desire to overcome their inhibitions, symptoms and anxieties. As a clinical and existential process, it has its own independent importance and authenticity. </w:t>
      </w:r>
      <w:r w:rsidRPr="00C42E35">
        <w:rPr>
          <w:rStyle w:val="StyleBoldUnderline"/>
        </w:rPr>
        <w:t xml:space="preserve">The </w:t>
      </w:r>
      <w:proofErr w:type="spellStart"/>
      <w:r w:rsidRPr="00C42E35">
        <w:rPr>
          <w:rStyle w:val="StyleBoldUnderline"/>
          <w:highlight w:val="yellow"/>
        </w:rPr>
        <w:t>analysands</w:t>
      </w:r>
      <w:proofErr w:type="spellEnd"/>
      <w:r w:rsidRPr="00C42E35">
        <w:rPr>
          <w:sz w:val="16"/>
        </w:rPr>
        <w:t xml:space="preserve">, in transforming their subjective world, </w:t>
      </w:r>
      <w:r w:rsidRPr="00C42E35">
        <w:rPr>
          <w:rStyle w:val="StyleBoldUnderline"/>
        </w:rPr>
        <w:t>change the way they regard the objective</w:t>
      </w:r>
      <w:r w:rsidRPr="00C42E35">
        <w:rPr>
          <w:sz w:val="16"/>
        </w:rPr>
        <w:t xml:space="preserve">, shared social reality outside the clinic. </w:t>
      </w:r>
      <w:r w:rsidRPr="00C42E35">
        <w:rPr>
          <w:rStyle w:val="StyleBoldUnderline"/>
        </w:rPr>
        <w:t xml:space="preserve">But they </w:t>
      </w:r>
      <w:r w:rsidRPr="00C42E35">
        <w:rPr>
          <w:rStyle w:val="Emphasis"/>
          <w:highlight w:val="yellow"/>
        </w:rPr>
        <w:t>do not transform</w:t>
      </w:r>
      <w:r w:rsidRPr="00C42E35">
        <w:rPr>
          <w:rStyle w:val="StyleBoldUnderline"/>
          <w:highlight w:val="yellow"/>
        </w:rPr>
        <w:t xml:space="preserve"> the world.</w:t>
      </w:r>
      <w:r w:rsidRPr="00C42E35">
        <w:rPr>
          <w:rStyle w:val="UnderlineBold"/>
        </w:rPr>
        <w:t xml:space="preserve"> </w:t>
      </w:r>
      <w:r w:rsidRPr="00C42E35">
        <w:rPr>
          <w:rStyle w:val="StyleBoldUnderline"/>
        </w:rPr>
        <w:t>The political relevance of the clinic</w:t>
      </w:r>
      <w:r w:rsidRPr="00C42E35">
        <w:rPr>
          <w:sz w:val="16"/>
        </w:rPr>
        <w:t xml:space="preserve"> can only be (a) as a supporting moment in ideology critique or (b) as a fully- </w:t>
      </w:r>
      <w:proofErr w:type="spellStart"/>
      <w:r w:rsidRPr="00C42E35">
        <w:rPr>
          <w:sz w:val="16"/>
        </w:rPr>
        <w:t>fl</w:t>
      </w:r>
      <w:proofErr w:type="spellEnd"/>
      <w:r w:rsidRPr="00C42E35">
        <w:rPr>
          <w:sz w:val="16"/>
        </w:rPr>
        <w:t xml:space="preserve"> edged model of politics, provided that the political subject and its social object are ultimately identical. Option (</w:t>
      </w:r>
      <w:r w:rsidRPr="00C42E35">
        <w:rPr>
          <w:i/>
          <w:iCs/>
          <w:sz w:val="16"/>
        </w:rPr>
        <w:t>b</w:t>
      </w:r>
      <w:r w:rsidRPr="00C42E35">
        <w:rPr>
          <w:sz w:val="16"/>
        </w:rPr>
        <w:t xml:space="preserve">), </w:t>
      </w:r>
      <w:proofErr w:type="spellStart"/>
      <w:r w:rsidRPr="00C42E35">
        <w:rPr>
          <w:sz w:val="16"/>
        </w:rPr>
        <w:t>Žižek’s</w:t>
      </w:r>
      <w:proofErr w:type="spellEnd"/>
      <w:r w:rsidRPr="00C42E35">
        <w:rPr>
          <w:sz w:val="16"/>
        </w:rPr>
        <w:t xml:space="preserve"> option, </w:t>
      </w:r>
      <w:r w:rsidRPr="00C42E35">
        <w:rPr>
          <w:rStyle w:val="StyleBoldUnderline"/>
        </w:rPr>
        <w:t>rests on the idea</w:t>
      </w:r>
      <w:r w:rsidRPr="00C42E35">
        <w:rPr>
          <w:sz w:val="16"/>
        </w:rPr>
        <w:t xml:space="preserve">, not only </w:t>
      </w:r>
      <w:r w:rsidRPr="00C42E35">
        <w:rPr>
          <w:rStyle w:val="StyleBoldUnderline"/>
        </w:rPr>
        <w:t>of a subject</w:t>
      </w:r>
      <w:r w:rsidRPr="00C42E35">
        <w:rPr>
          <w:sz w:val="16"/>
        </w:rPr>
        <w:t xml:space="preserve"> who becomes who he is only through his (</w:t>
      </w:r>
      <w:proofErr w:type="spellStart"/>
      <w:r w:rsidRPr="00C42E35">
        <w:rPr>
          <w:sz w:val="16"/>
        </w:rPr>
        <w:t>mis</w:t>
      </w:r>
      <w:proofErr w:type="spellEnd"/>
      <w:r w:rsidRPr="00C42E35">
        <w:rPr>
          <w:sz w:val="16"/>
        </w:rPr>
        <w:t xml:space="preserve">) recognition of the objective sociopolitical order, but </w:t>
      </w:r>
      <w:r w:rsidRPr="00C42E35">
        <w:rPr>
          <w:rStyle w:val="StyleBoldUnderline"/>
        </w:rPr>
        <w:t>whose ‘traversal</w:t>
      </w:r>
      <w:r w:rsidRPr="00C42E35">
        <w:rPr>
          <w:sz w:val="16"/>
        </w:rPr>
        <w:t xml:space="preserve"> of the fantasy’ </w:t>
      </w:r>
      <w:r w:rsidRPr="00C42E35">
        <w:rPr>
          <w:rStyle w:val="StyleBoldUnderline"/>
        </w:rPr>
        <w:t>is immediately identical with</w:t>
      </w:r>
      <w:r w:rsidRPr="00C42E35">
        <w:rPr>
          <w:sz w:val="16"/>
        </w:rPr>
        <w:t xml:space="preserve"> his </w:t>
      </w:r>
      <w:r w:rsidRPr="00C42E35">
        <w:rPr>
          <w:rStyle w:val="StyleBoldUnderline"/>
        </w:rPr>
        <w:t>transformation of the socio- political system</w:t>
      </w:r>
      <w:r w:rsidRPr="00C42E35">
        <w:rPr>
          <w:sz w:val="16"/>
        </w:rPr>
        <w:t xml:space="preserve"> or Other. Hence, according to </w:t>
      </w:r>
      <w:proofErr w:type="spellStart"/>
      <w:r w:rsidRPr="00C42E35">
        <w:rPr>
          <w:sz w:val="16"/>
        </w:rPr>
        <w:t>Žižek</w:t>
      </w:r>
      <w:proofErr w:type="spellEnd"/>
      <w:r w:rsidRPr="00C42E35">
        <w:rPr>
          <w:sz w:val="16"/>
        </w:rPr>
        <w:t xml:space="preserve">, we can </w:t>
      </w:r>
      <w:proofErr w:type="spellStart"/>
      <w:r w:rsidRPr="00C42E35">
        <w:rPr>
          <w:sz w:val="16"/>
        </w:rPr>
        <w:t>analyse</w:t>
      </w:r>
      <w:proofErr w:type="spellEnd"/>
      <w:r w:rsidRPr="00C42E35">
        <w:rPr>
          <w:sz w:val="16"/>
        </w:rPr>
        <w:t xml:space="preserve"> the institutional embodiments of this </w:t>
      </w:r>
      <w:proofErr w:type="gramStart"/>
      <w:r w:rsidRPr="00C42E35">
        <w:rPr>
          <w:sz w:val="16"/>
        </w:rPr>
        <w:t>Other</w:t>
      </w:r>
      <w:proofErr w:type="gramEnd"/>
      <w:r w:rsidRPr="00C42E35">
        <w:rPr>
          <w:sz w:val="16"/>
        </w:rPr>
        <w:t xml:space="preserve"> using psychoanalytic categories. In Chapter 4, we saw </w:t>
      </w:r>
      <w:proofErr w:type="spellStart"/>
      <w:r w:rsidRPr="00C42E35">
        <w:rPr>
          <w:sz w:val="16"/>
        </w:rPr>
        <w:t>Žižek’s</w:t>
      </w:r>
      <w:proofErr w:type="spellEnd"/>
      <w:r w:rsidRPr="00C42E35">
        <w:rPr>
          <w:sz w:val="16"/>
        </w:rPr>
        <w:t xml:space="preserve"> resulting elision of the distinction between the (subjective) Ego Ideal and the (objective) Symbolic Order. </w:t>
      </w:r>
      <w:r w:rsidRPr="00C42E35">
        <w:rPr>
          <w:rStyle w:val="StyleBoldUnderline"/>
        </w:rPr>
        <w:t xml:space="preserve">This leads him to </w:t>
      </w:r>
      <w:proofErr w:type="spellStart"/>
      <w:r w:rsidRPr="00C42E35">
        <w:rPr>
          <w:rStyle w:val="StyleBoldUnderline"/>
        </w:rPr>
        <w:t>analyse</w:t>
      </w:r>
      <w:proofErr w:type="spellEnd"/>
      <w:r w:rsidRPr="00C42E35">
        <w:rPr>
          <w:rStyle w:val="StyleBoldUnderline"/>
        </w:rPr>
        <w:t xml:space="preserve"> our entire culture as a single subject–object,</w:t>
      </w:r>
      <w:r w:rsidRPr="00C42E35">
        <w:rPr>
          <w:sz w:val="16"/>
        </w:rPr>
        <w:t xml:space="preserve"> whose perverse (or perhaps even psychotic) structure is expressed in every manifestation of contemporary life. </w:t>
      </w:r>
      <w:proofErr w:type="spellStart"/>
      <w:r w:rsidRPr="00C42E35">
        <w:rPr>
          <w:sz w:val="16"/>
        </w:rPr>
        <w:t>Žižek’s</w:t>
      </w:r>
      <w:proofErr w:type="spellEnd"/>
      <w:r w:rsidRPr="00C42E35">
        <w:rPr>
          <w:sz w:val="16"/>
        </w:rPr>
        <w:t xml:space="preserve"> decisive political- theoretic errors, one substantive and the other methodological, are different (see Figure 5.1) </w:t>
      </w:r>
      <w:proofErr w:type="gramStart"/>
      <w:r w:rsidRPr="00C42E35">
        <w:rPr>
          <w:rStyle w:val="StyleBoldUnderline"/>
          <w:highlight w:val="yellow"/>
        </w:rPr>
        <w:t>The</w:t>
      </w:r>
      <w:proofErr w:type="gramEnd"/>
      <w:r w:rsidRPr="00C42E35">
        <w:rPr>
          <w:rStyle w:val="StyleBoldUnderline"/>
          <w:highlight w:val="yellow"/>
        </w:rPr>
        <w:t xml:space="preserve"> substantive problem is to equate</w:t>
      </w:r>
      <w:r w:rsidRPr="00C42E35">
        <w:rPr>
          <w:rStyle w:val="StyleBoldUnderline"/>
        </w:rPr>
        <w:t xml:space="preserve"> any </w:t>
      </w:r>
      <w:r w:rsidRPr="00C42E35">
        <w:rPr>
          <w:rStyle w:val="StyleBoldUnderline"/>
          <w:highlight w:val="yellow"/>
        </w:rPr>
        <w:t>political change</w:t>
      </w:r>
      <w:r w:rsidRPr="00C42E35">
        <w:rPr>
          <w:sz w:val="16"/>
        </w:rPr>
        <w:t xml:space="preserve"> worth the name </w:t>
      </w:r>
      <w:r w:rsidRPr="00C42E35">
        <w:rPr>
          <w:rStyle w:val="StyleBoldUnderline"/>
          <w:highlight w:val="yellow"/>
        </w:rPr>
        <w:t>with</w:t>
      </w:r>
      <w:r w:rsidRPr="00C42E35">
        <w:rPr>
          <w:sz w:val="16"/>
        </w:rPr>
        <w:t xml:space="preserve"> the </w:t>
      </w:r>
      <w:r w:rsidRPr="00C42E35">
        <w:rPr>
          <w:rStyle w:val="StyleBoldUnderline"/>
        </w:rPr>
        <w:t xml:space="preserve">total </w:t>
      </w:r>
      <w:r w:rsidRPr="00C42E35">
        <w:rPr>
          <w:rStyle w:val="StyleBoldUnderline"/>
          <w:highlight w:val="yellow"/>
        </w:rPr>
        <w:t>change of the subject–object</w:t>
      </w:r>
      <w:r w:rsidRPr="00C42E35">
        <w:rPr>
          <w:sz w:val="16"/>
        </w:rPr>
        <w:t xml:space="preserve"> that is, today, global capitalism. This is a type of change that can only mean equating politics with violent regime change, and ultimately embracing dictatorial government, as </w:t>
      </w:r>
      <w:proofErr w:type="spellStart"/>
      <w:r w:rsidRPr="00C42E35">
        <w:rPr>
          <w:sz w:val="16"/>
        </w:rPr>
        <w:t>Žižek</w:t>
      </w:r>
      <w:proofErr w:type="spellEnd"/>
      <w:r w:rsidRPr="00C42E35">
        <w:rPr>
          <w:sz w:val="16"/>
        </w:rPr>
        <w:t xml:space="preserve"> now frankly avows (</w:t>
      </w:r>
      <w:r w:rsidRPr="00C42E35">
        <w:rPr>
          <w:i/>
          <w:iCs/>
          <w:sz w:val="16"/>
        </w:rPr>
        <w:t xml:space="preserve">IDLC </w:t>
      </w:r>
      <w:r w:rsidRPr="00C42E35">
        <w:rPr>
          <w:sz w:val="16"/>
        </w:rPr>
        <w:t xml:space="preserve">412–19). We have seen that the ultra- political form of </w:t>
      </w:r>
      <w:proofErr w:type="spellStart"/>
      <w:r w:rsidRPr="00C42E35">
        <w:rPr>
          <w:sz w:val="16"/>
        </w:rPr>
        <w:t>Žižek’s</w:t>
      </w:r>
      <w:proofErr w:type="spellEnd"/>
      <w:r w:rsidRPr="00C42E35">
        <w:rPr>
          <w:sz w:val="16"/>
        </w:rPr>
        <w:t xml:space="preserve"> criticism of everyone else, </w:t>
      </w:r>
      <w:r w:rsidRPr="00C42E35">
        <w:rPr>
          <w:rStyle w:val="StyleBoldUnderline"/>
        </w:rPr>
        <w:t>the theoretical Left and</w:t>
      </w:r>
      <w:r w:rsidRPr="00C42E35">
        <w:rPr>
          <w:sz w:val="16"/>
        </w:rPr>
        <w:t xml:space="preserve"> the </w:t>
      </w:r>
      <w:r w:rsidRPr="00C42E35">
        <w:rPr>
          <w:rStyle w:val="StyleBoldUnderline"/>
        </w:rPr>
        <w:t>wider politics</w:t>
      </w:r>
      <w:r w:rsidRPr="00C42E35">
        <w:rPr>
          <w:sz w:val="16"/>
        </w:rPr>
        <w:t xml:space="preserve">, is that </w:t>
      </w:r>
      <w:r w:rsidRPr="00C42E35">
        <w:rPr>
          <w:rStyle w:val="StyleBoldUnderline"/>
        </w:rPr>
        <w:t>no one is sufficiently radical for him</w:t>
      </w:r>
      <w:r w:rsidRPr="00C42E35">
        <w:rPr>
          <w:sz w:val="16"/>
        </w:rPr>
        <w:t xml:space="preserve"> – even, we will discover, Chairman Mao. We now see that </w:t>
      </w:r>
      <w:r w:rsidRPr="00C42E35">
        <w:rPr>
          <w:rStyle w:val="StyleBoldUnderline"/>
        </w:rPr>
        <w:t xml:space="preserve">this is because </w:t>
      </w:r>
      <w:proofErr w:type="spellStart"/>
      <w:r w:rsidRPr="00C42E35">
        <w:rPr>
          <w:rStyle w:val="StyleBoldUnderline"/>
          <w:highlight w:val="yellow"/>
        </w:rPr>
        <w:t>Žižek’s</w:t>
      </w:r>
      <w:proofErr w:type="spellEnd"/>
      <w:r w:rsidRPr="00C42E35">
        <w:rPr>
          <w:rStyle w:val="StyleBoldUnderline"/>
        </w:rPr>
        <w:t xml:space="preserve"> model of </w:t>
      </w:r>
      <w:r w:rsidRPr="00C42E35">
        <w:rPr>
          <w:rStyle w:val="StyleBoldUnderline"/>
          <w:highlight w:val="yellow"/>
        </w:rPr>
        <w:t>politics</w:t>
      </w:r>
      <w:r w:rsidRPr="00C42E35">
        <w:rPr>
          <w:sz w:val="16"/>
        </w:rPr>
        <w:t xml:space="preserve"> proper </w:t>
      </w:r>
      <w:r w:rsidRPr="00C42E35">
        <w:rPr>
          <w:rStyle w:val="StyleBoldUnderline"/>
          <w:highlight w:val="yellow"/>
        </w:rPr>
        <w:t xml:space="preserve">is </w:t>
      </w:r>
      <w:proofErr w:type="spellStart"/>
      <w:r w:rsidRPr="00C42E35">
        <w:rPr>
          <w:rStyle w:val="StyleBoldUnderline"/>
          <w:highlight w:val="yellow"/>
        </w:rPr>
        <w:t>modelled</w:t>
      </w:r>
      <w:proofErr w:type="spellEnd"/>
      <w:r w:rsidRPr="00C42E35">
        <w:rPr>
          <w:rStyle w:val="StyleBoldUnderline"/>
          <w:highlight w:val="yellow"/>
        </w:rPr>
        <w:t xml:space="preserve"> on</w:t>
      </w:r>
      <w:r w:rsidRPr="00C42E35">
        <w:rPr>
          <w:sz w:val="16"/>
        </w:rPr>
        <w:t xml:space="preserve"> a pre- critical </w:t>
      </w:r>
      <w:r w:rsidRPr="00C42E35">
        <w:rPr>
          <w:rStyle w:val="StyleBoldUnderline"/>
          <w:highlight w:val="yellow"/>
        </w:rPr>
        <w:t>analogy with</w:t>
      </w:r>
      <w:r w:rsidRPr="00C42E35">
        <w:rPr>
          <w:sz w:val="16"/>
        </w:rPr>
        <w:t xml:space="preserve"> the total transformation of </w:t>
      </w:r>
      <w:r w:rsidRPr="00C42E35">
        <w:rPr>
          <w:rStyle w:val="StyleBoldUnderline"/>
        </w:rPr>
        <w:t>a subject’s</w:t>
      </w:r>
      <w:r w:rsidRPr="00C42E35">
        <w:rPr>
          <w:sz w:val="16"/>
        </w:rPr>
        <w:t xml:space="preserve"> entire </w:t>
      </w:r>
      <w:r w:rsidRPr="00C42E35">
        <w:rPr>
          <w:rStyle w:val="StyleBoldUnderline"/>
          <w:highlight w:val="yellow"/>
        </w:rPr>
        <w:t>subjective structure</w:t>
      </w:r>
      <w:r w:rsidRPr="00C42E35">
        <w:rPr>
          <w:rStyle w:val="StyleBoldUnderline"/>
        </w:rPr>
        <w:t>, at the end of the talking cure.</w:t>
      </w:r>
      <w:r w:rsidRPr="00C42E35">
        <w:rPr>
          <w:sz w:val="16"/>
        </w:rPr>
        <w:t xml:space="preserve"> For what could the concrete consequences of this governing analogy be? We have seen that </w:t>
      </w:r>
      <w:proofErr w:type="spellStart"/>
      <w:r w:rsidRPr="00C42E35">
        <w:rPr>
          <w:rStyle w:val="StyleBoldUnderline"/>
          <w:highlight w:val="yellow"/>
        </w:rPr>
        <w:t>Žižek</w:t>
      </w:r>
      <w:proofErr w:type="spellEnd"/>
      <w:r w:rsidRPr="00C42E35">
        <w:rPr>
          <w:rStyle w:val="StyleBoldUnderline"/>
          <w:highlight w:val="yellow"/>
        </w:rPr>
        <w:t xml:space="preserve"> equates the individual</w:t>
      </w:r>
      <w:r w:rsidRPr="00C42E35">
        <w:rPr>
          <w:sz w:val="16"/>
        </w:rPr>
        <w:t xml:space="preserve"> fantasy </w:t>
      </w:r>
      <w:r w:rsidRPr="00C42E35">
        <w:rPr>
          <w:rStyle w:val="StyleBoldUnderline"/>
          <w:highlight w:val="yellow"/>
        </w:rPr>
        <w:t>with</w:t>
      </w:r>
      <w:r w:rsidRPr="00C42E35">
        <w:rPr>
          <w:sz w:val="16"/>
        </w:rPr>
        <w:t xml:space="preserve"> the </w:t>
      </w:r>
      <w:r w:rsidRPr="00C42E35">
        <w:rPr>
          <w:rStyle w:val="StyleBoldUnderline"/>
          <w:highlight w:val="yellow"/>
        </w:rPr>
        <w:t xml:space="preserve">collective identity of </w:t>
      </w:r>
      <w:r w:rsidRPr="00C42E35">
        <w:rPr>
          <w:rStyle w:val="Emphasis"/>
          <w:highlight w:val="yellow"/>
        </w:rPr>
        <w:t>an entire people</w:t>
      </w:r>
      <w:r w:rsidRPr="00C42E35">
        <w:rPr>
          <w:rStyle w:val="StyleBoldUnderline"/>
          <w:highlight w:val="yellow"/>
        </w:rPr>
        <w:t>.</w:t>
      </w:r>
      <w:r w:rsidRPr="00C42E35">
        <w:rPr>
          <w:sz w:val="16"/>
        </w:rPr>
        <w:t xml:space="preserve"> The social fantasy, he says, structures the regime’s ‘inherent transgressions’: at once subjects’ habitual ways of living the letter of the law, and the regime’s myths of origin and of identity. </w:t>
      </w:r>
      <w:r w:rsidRPr="00C42E35">
        <w:rPr>
          <w:rStyle w:val="StyleBoldUnderline"/>
        </w:rPr>
        <w:t xml:space="preserve">If political action is </w:t>
      </w:r>
      <w:proofErr w:type="spellStart"/>
      <w:r w:rsidRPr="00C42E35">
        <w:rPr>
          <w:rStyle w:val="StyleBoldUnderline"/>
        </w:rPr>
        <w:t>modelled</w:t>
      </w:r>
      <w:proofErr w:type="spellEnd"/>
      <w:r w:rsidRPr="00C42E35">
        <w:rPr>
          <w:rStyle w:val="StyleBoldUnderline"/>
        </w:rPr>
        <w:t xml:space="preserve"> on the </w:t>
      </w:r>
      <w:proofErr w:type="spellStart"/>
      <w:r w:rsidRPr="00C42E35">
        <w:rPr>
          <w:rStyle w:val="StyleBoldUnderline"/>
        </w:rPr>
        <w:t>Lacanian</w:t>
      </w:r>
      <w:proofErr w:type="spellEnd"/>
      <w:r w:rsidRPr="00C42E35">
        <w:rPr>
          <w:rStyle w:val="StyleBoldUnderline"/>
        </w:rPr>
        <w:t xml:space="preserve"> cure, it must involve the complete ‘traversal’</w:t>
      </w:r>
      <w:r w:rsidRPr="00C42E35">
        <w:rPr>
          <w:sz w:val="16"/>
        </w:rPr>
        <w:t xml:space="preserve"> – in Hegel’s terms, the abstract versus the determinate negation – </w:t>
      </w:r>
      <w:r w:rsidRPr="00C42E35">
        <w:rPr>
          <w:rStyle w:val="StyleBoldUnderline"/>
        </w:rPr>
        <w:t>of</w:t>
      </w:r>
      <w:r w:rsidRPr="00C42E35">
        <w:rPr>
          <w:sz w:val="16"/>
        </w:rPr>
        <w:t xml:space="preserve"> all these </w:t>
      </w:r>
      <w:r w:rsidRPr="00C42E35">
        <w:rPr>
          <w:rStyle w:val="StyleBoldUnderline"/>
        </w:rPr>
        <w:t>lived myths</w:t>
      </w:r>
      <w:r w:rsidRPr="00C42E35">
        <w:rPr>
          <w:sz w:val="16"/>
        </w:rPr>
        <w:t xml:space="preserve">, practices and habits. Politics must involve the periodic founding of entire new subject–objects. Providing the model for this set of ideas, the fi </w:t>
      </w:r>
      <w:proofErr w:type="spellStart"/>
      <w:r w:rsidRPr="00C42E35">
        <w:rPr>
          <w:sz w:val="16"/>
        </w:rPr>
        <w:t>rst</w:t>
      </w:r>
      <w:proofErr w:type="spellEnd"/>
      <w:r w:rsidRPr="00C42E35">
        <w:rPr>
          <w:sz w:val="16"/>
        </w:rPr>
        <w:t xml:space="preserve"> </w:t>
      </w:r>
      <w:proofErr w:type="spellStart"/>
      <w:r w:rsidRPr="00C42E35">
        <w:rPr>
          <w:sz w:val="16"/>
        </w:rPr>
        <w:t>Žižekian</w:t>
      </w:r>
      <w:proofErr w:type="spellEnd"/>
      <w:r w:rsidRPr="00C42E35">
        <w:rPr>
          <w:sz w:val="16"/>
        </w:rPr>
        <w:t xml:space="preserve"> political subject was Schelling’s divided God, who gave birth to the entire Symbolic Order before the beginning of time (</w:t>
      </w:r>
      <w:r w:rsidRPr="00C42E35">
        <w:rPr>
          <w:i/>
          <w:iCs/>
          <w:sz w:val="16"/>
        </w:rPr>
        <w:t xml:space="preserve">IDLC </w:t>
      </w:r>
      <w:r w:rsidRPr="00C42E35">
        <w:rPr>
          <w:sz w:val="16"/>
        </w:rPr>
        <w:t xml:space="preserve">153; </w:t>
      </w:r>
      <w:r w:rsidRPr="00C42E35">
        <w:rPr>
          <w:i/>
          <w:iCs/>
          <w:sz w:val="16"/>
        </w:rPr>
        <w:t xml:space="preserve">OB </w:t>
      </w:r>
      <w:r w:rsidRPr="00C42E35">
        <w:rPr>
          <w:sz w:val="16"/>
        </w:rPr>
        <w:t xml:space="preserve">144–8). But </w:t>
      </w:r>
      <w:r w:rsidRPr="00C42E35">
        <w:rPr>
          <w:rStyle w:val="StyleBoldUnderline"/>
          <w:highlight w:val="yellow"/>
        </w:rPr>
        <w:t>can the political theorist</w:t>
      </w:r>
      <w:r w:rsidRPr="00C42E35">
        <w:rPr>
          <w:rStyle w:val="StyleBoldUnderline"/>
        </w:rPr>
        <w:t xml:space="preserve"> reasonably</w:t>
      </w:r>
      <w:r w:rsidRPr="00C42E35">
        <w:rPr>
          <w:sz w:val="16"/>
        </w:rPr>
        <w:t xml:space="preserve"> hope or </w:t>
      </w:r>
      <w:r w:rsidRPr="00C42E35">
        <w:rPr>
          <w:rStyle w:val="StyleBoldUnderline"/>
          <w:highlight w:val="yellow"/>
        </w:rPr>
        <w:t>expect</w:t>
      </w:r>
      <w:r w:rsidRPr="00C42E35">
        <w:rPr>
          <w:sz w:val="16"/>
        </w:rPr>
        <w:t xml:space="preserve"> that </w:t>
      </w:r>
      <w:r w:rsidRPr="00C42E35">
        <w:rPr>
          <w:rStyle w:val="StyleBoldUnderline"/>
          <w:highlight w:val="yellow"/>
        </w:rPr>
        <w:t>subjects will</w:t>
      </w:r>
      <w:r w:rsidRPr="00C42E35">
        <w:rPr>
          <w:rStyle w:val="StyleBoldUnderline"/>
        </w:rPr>
        <w:t xml:space="preserve"> simply </w:t>
      </w:r>
      <w:r w:rsidRPr="00C42E35">
        <w:rPr>
          <w:rStyle w:val="StyleBoldUnderline"/>
          <w:highlight w:val="yellow"/>
        </w:rPr>
        <w:t>give up on</w:t>
      </w:r>
      <w:r w:rsidRPr="00C42E35">
        <w:rPr>
          <w:rStyle w:val="StyleBoldUnderline"/>
        </w:rPr>
        <w:t xml:space="preserve"> all </w:t>
      </w:r>
      <w:r w:rsidRPr="00C42E35">
        <w:rPr>
          <w:rStyle w:val="StyleBoldUnderline"/>
          <w:highlight w:val="yellow"/>
        </w:rPr>
        <w:t>their inherited ways</w:t>
      </w:r>
      <w:r w:rsidRPr="00C42E35">
        <w:rPr>
          <w:sz w:val="16"/>
        </w:rPr>
        <w:t xml:space="preserve">, myths and beliefs, all </w:t>
      </w:r>
      <w:r w:rsidRPr="00C42E35">
        <w:rPr>
          <w:rStyle w:val="StyleBoldUnderline"/>
          <w:highlight w:val="yellow"/>
        </w:rPr>
        <w:t>in one world- creating moment?</w:t>
      </w:r>
      <w:r w:rsidRPr="00C42E35">
        <w:rPr>
          <w:sz w:val="16"/>
        </w:rPr>
        <w:t xml:space="preserve"> And can they be legitimately asked or expected to, on the basis of a set of ideals whose legitimacy they will only </w:t>
      </w:r>
      <w:r w:rsidRPr="00C42E35">
        <w:rPr>
          <w:sz w:val="16"/>
        </w:rPr>
        <w:lastRenderedPageBreak/>
        <w:t xml:space="preserve">retrospectively see, after they have acceded to the Great Leap Forward? And </w:t>
      </w:r>
      <w:r w:rsidRPr="00C42E35">
        <w:rPr>
          <w:rStyle w:val="StyleBoldUnderline"/>
        </w:rPr>
        <w:t>if they do not</w:t>
      </w:r>
      <w:r w:rsidRPr="00C42E35">
        <w:rPr>
          <w:sz w:val="16"/>
        </w:rPr>
        <w:t xml:space="preserve"> – for </w:t>
      </w:r>
      <w:proofErr w:type="spellStart"/>
      <w:r w:rsidRPr="00C42E35">
        <w:rPr>
          <w:sz w:val="16"/>
        </w:rPr>
        <w:t>Žižek</w:t>
      </w:r>
      <w:proofErr w:type="spellEnd"/>
      <w:r w:rsidRPr="00C42E35">
        <w:rPr>
          <w:sz w:val="16"/>
        </w:rPr>
        <w:t xml:space="preserve"> laments that today subjects are politically disengaged in unprecedented ways – </w:t>
      </w:r>
      <w:r w:rsidRPr="00C42E35">
        <w:rPr>
          <w:rStyle w:val="StyleBoldUnderline"/>
        </w:rPr>
        <w:t>what means can the theorist and his allies use to move them to do so?</w:t>
      </w:r>
    </w:p>
    <w:p w:rsidR="00D73A38" w:rsidRPr="00C42E35" w:rsidRDefault="00D73A38" w:rsidP="00D73A38">
      <w:pPr>
        <w:rPr>
          <w:b/>
          <w:bCs/>
        </w:rPr>
      </w:pPr>
    </w:p>
    <w:p w:rsidR="00367ADA" w:rsidRDefault="00367ADA" w:rsidP="00367ADA"/>
    <w:p w:rsidR="00D73A38" w:rsidRPr="00C42E35" w:rsidRDefault="00D73A38" w:rsidP="00D73A38"/>
    <w:p w:rsidR="00D73A38" w:rsidRPr="00C42E35" w:rsidRDefault="00D73A38" w:rsidP="00D73A38">
      <w:pPr>
        <w:pStyle w:val="Heading4"/>
        <w:rPr>
          <w:rStyle w:val="StyleBoldUnderline"/>
        </w:rPr>
      </w:pPr>
      <w:r w:rsidRPr="00C42E35">
        <w:rPr>
          <w:rStyle w:val="StyleBoldUnderline"/>
        </w:rPr>
        <w:t>Predictions and scenario building are valuable for decision-making, even if they’re not perfect</w:t>
      </w:r>
    </w:p>
    <w:p w:rsidR="00D73A38" w:rsidRPr="00C42E35" w:rsidRDefault="00D73A38" w:rsidP="00D73A38">
      <w:pPr>
        <w:rPr>
          <w:rStyle w:val="StyleBoldUnderline"/>
          <w:rFonts w:cs="Arial"/>
        </w:rPr>
      </w:pPr>
      <w:r w:rsidRPr="00C42E35">
        <w:rPr>
          <w:rStyle w:val="StyleBoldUnderline"/>
          <w:rFonts w:cs="Arial"/>
        </w:rPr>
        <w:t>Garrett 12</w:t>
      </w:r>
    </w:p>
    <w:p w:rsidR="00D73A38" w:rsidRPr="00C42E35" w:rsidRDefault="00D73A38" w:rsidP="00D73A38">
      <w:proofErr w:type="gramStart"/>
      <w:r w:rsidRPr="00C42E35">
        <w:t>Banning, In Search of Sand Piles and Butterflies, director of the Asia Program and Strategic Foresight Initiative at the Atlantic Council.</w:t>
      </w:r>
      <w:proofErr w:type="gramEnd"/>
      <w:r w:rsidRPr="00C42E35">
        <w:t xml:space="preserve"> </w:t>
      </w:r>
    </w:p>
    <w:p w:rsidR="00D73A38" w:rsidRPr="00C42E35" w:rsidRDefault="00D73A38" w:rsidP="00D73A38">
      <w:r w:rsidRPr="00C42E35">
        <w:t>http://www.acus.org/disruptive_change/search-sand-piles-and-butterflies</w:t>
      </w:r>
    </w:p>
    <w:p w:rsidR="00D73A38" w:rsidRPr="00C42E35" w:rsidRDefault="00D73A38" w:rsidP="00D73A38">
      <w:pPr>
        <w:rPr>
          <w:rStyle w:val="StyleBoldUnderline"/>
        </w:rPr>
      </w:pPr>
      <w:r w:rsidRPr="00C42E35">
        <w:t xml:space="preserve"> </w:t>
      </w:r>
    </w:p>
    <w:p w:rsidR="00D73A38" w:rsidRPr="00C42E35" w:rsidRDefault="00D73A38" w:rsidP="00D73A38">
      <w:pPr>
        <w:rPr>
          <w:rStyle w:val="StyleBoldUnderline"/>
          <w:rFonts w:cs="Arial"/>
        </w:rPr>
      </w:pPr>
      <w:r w:rsidRPr="00C42E35">
        <w:rPr>
          <w:rStyle w:val="StyleBoldUnderline"/>
        </w:rPr>
        <w:t xml:space="preserve"> “Disruptive change” that produces “strategic shocks” has become an increasing concern for</w:t>
      </w:r>
      <w:r w:rsidRPr="00C42E35">
        <w:rPr>
          <w:sz w:val="16"/>
        </w:rPr>
        <w:t xml:space="preserve"> </w:t>
      </w:r>
      <w:r w:rsidRPr="00C42E35">
        <w:rPr>
          <w:rStyle w:val="StyleBoldUnderline"/>
        </w:rPr>
        <w:t>policymakers, shaken by momentous events of the</w:t>
      </w:r>
      <w:r w:rsidRPr="00C42E35">
        <w:rPr>
          <w:sz w:val="16"/>
        </w:rPr>
        <w:t xml:space="preserve"> last couple of decades that were not on their radar screens – from the fall of the Berlin Wall and the 9/11 terrorist attacks to the 2008 financial crisis and the </w:t>
      </w:r>
      <w:r w:rsidRPr="00C42E35">
        <w:rPr>
          <w:rStyle w:val="StyleBoldUnderline"/>
        </w:rPr>
        <w:t>“Arab Spring.” These were all shocks to the international system, predictable perhaps in retrospect but predicted by very few experts or officials on the eve of their occurrence. This “</w:t>
      </w:r>
      <w:r w:rsidRPr="00C42E35">
        <w:rPr>
          <w:rStyle w:val="StyleBoldUnderline"/>
          <w:highlight w:val="green"/>
        </w:rPr>
        <w:t>failure” to predict specific strategic shocks does not mean</w:t>
      </w:r>
      <w:r w:rsidRPr="00C42E35">
        <w:rPr>
          <w:rStyle w:val="StyleBoldUnderline"/>
        </w:rPr>
        <w:t xml:space="preserve"> </w:t>
      </w:r>
      <w:r w:rsidRPr="00C42E35">
        <w:rPr>
          <w:rStyle w:val="StyleBoldUnderline"/>
          <w:highlight w:val="green"/>
        </w:rPr>
        <w:t>we should abandon efforts to foresee disruptive change</w:t>
      </w:r>
      <w:r w:rsidRPr="00C42E35">
        <w:rPr>
          <w:rStyle w:val="StyleBoldUnderline"/>
        </w:rPr>
        <w:t xml:space="preserve"> or look at all possible shocks as equally plausible. </w:t>
      </w:r>
      <w:r w:rsidRPr="00C42E35">
        <w:rPr>
          <w:rStyle w:val="StyleBoldUnderline"/>
          <w:highlight w:val="green"/>
        </w:rPr>
        <w:t>Most</w:t>
      </w:r>
      <w:r w:rsidRPr="00C42E35">
        <w:rPr>
          <w:rStyle w:val="StyleBoldUnderline"/>
        </w:rPr>
        <w:t xml:space="preserve"> strategic shocks </w:t>
      </w:r>
      <w:r w:rsidRPr="00C42E35">
        <w:rPr>
          <w:rStyle w:val="StyleBoldUnderline"/>
          <w:highlight w:val="green"/>
        </w:rPr>
        <w:t>do not “come out of the blue.” We can understand and project</w:t>
      </w:r>
      <w:r w:rsidRPr="00C42E35">
        <w:rPr>
          <w:rStyle w:val="StyleBoldUnderline"/>
        </w:rPr>
        <w:t xml:space="preserve"> long-term global </w:t>
      </w:r>
      <w:r w:rsidRPr="00C42E35">
        <w:rPr>
          <w:rStyle w:val="StyleBoldUnderline"/>
          <w:highlight w:val="green"/>
        </w:rPr>
        <w:t>trends</w:t>
      </w:r>
      <w:r w:rsidRPr="00C42E35">
        <w:rPr>
          <w:rStyle w:val="StyleBoldUnderline"/>
        </w:rPr>
        <w:t xml:space="preserve"> and foresee at least some of their potential effects, including potential shocks and disruptive change. </w:t>
      </w:r>
      <w:r w:rsidRPr="00C42E35">
        <w:rPr>
          <w:rStyle w:val="StyleBoldUnderline"/>
          <w:highlight w:val="green"/>
        </w:rPr>
        <w:t>We can construct alternative futures</w:t>
      </w:r>
      <w:r w:rsidRPr="00C42E35">
        <w:rPr>
          <w:sz w:val="16"/>
          <w:highlight w:val="green"/>
        </w:rPr>
        <w:t xml:space="preserve"> </w:t>
      </w:r>
      <w:r w:rsidRPr="00C42E35">
        <w:rPr>
          <w:rStyle w:val="StyleBoldUnderline"/>
          <w:highlight w:val="green"/>
        </w:rPr>
        <w:t>scenarios</w:t>
      </w:r>
      <w:r w:rsidRPr="00C42E35">
        <w:rPr>
          <w:sz w:val="16"/>
        </w:rPr>
        <w:t xml:space="preserve"> to envision potential change, including strategic shocks. Based on trends and scenarios, </w:t>
      </w:r>
      <w:r w:rsidRPr="00C42E35">
        <w:rPr>
          <w:rStyle w:val="StyleBoldUnderline"/>
        </w:rPr>
        <w:t>we can take actions to avert possible undesirable outcomes or limit the damage should they occur</w:t>
      </w:r>
      <w:r w:rsidRPr="00C42E35">
        <w:rPr>
          <w:sz w:val="16"/>
        </w:rPr>
        <w:t xml:space="preserve">. </w:t>
      </w:r>
      <w:r w:rsidRPr="00C42E35">
        <w:rPr>
          <w:rStyle w:val="StyleBoldUnderline"/>
        </w:rPr>
        <w:t>We can</w:t>
      </w:r>
      <w:r w:rsidRPr="00C42E35">
        <w:rPr>
          <w:sz w:val="16"/>
        </w:rPr>
        <w:t xml:space="preserve"> also </w:t>
      </w:r>
      <w:r w:rsidRPr="00C42E35">
        <w:rPr>
          <w:rStyle w:val="StyleBoldUnderline"/>
        </w:rPr>
        <w:t>identify potential opportunities or at least more desirable futures that we seek to seize through policy course corrections. We should distinguish “strategic shocks” that are developments that could happen at any time and yet may never occur.</w:t>
      </w:r>
      <w:r w:rsidRPr="00C42E35">
        <w:rPr>
          <w:sz w:val="16"/>
        </w:rPr>
        <w:t xml:space="preserve"> </w:t>
      </w:r>
      <w:r w:rsidRPr="00C42E35">
        <w:rPr>
          <w:rStyle w:val="StyleBoldUnderline"/>
          <w:highlight w:val="green"/>
        </w:rPr>
        <w:t>This would include</w:t>
      </w:r>
      <w:r w:rsidRPr="00C42E35">
        <w:rPr>
          <w:rStyle w:val="StyleBoldUnderline"/>
        </w:rPr>
        <w:t xml:space="preserve"> such plausible possibilities as use of </w:t>
      </w:r>
      <w:r w:rsidRPr="00C42E35">
        <w:rPr>
          <w:rStyle w:val="StyleBoldUnderline"/>
          <w:highlight w:val="green"/>
        </w:rPr>
        <w:t>a nuclear device by terrorists or</w:t>
      </w:r>
      <w:r w:rsidRPr="00C42E35">
        <w:rPr>
          <w:rStyle w:val="StyleBoldUnderline"/>
        </w:rPr>
        <w:t xml:space="preserve"> the emergence of </w:t>
      </w:r>
      <w:r w:rsidRPr="00C42E35">
        <w:rPr>
          <w:rStyle w:val="StyleBoldUnderline"/>
          <w:highlight w:val="green"/>
        </w:rPr>
        <w:t>a</w:t>
      </w:r>
      <w:r w:rsidRPr="00C42E35">
        <w:rPr>
          <w:rStyle w:val="StyleBoldUnderline"/>
        </w:rPr>
        <w:t xml:space="preserve">n airborne human-to-human </w:t>
      </w:r>
      <w:r w:rsidRPr="00C42E35">
        <w:rPr>
          <w:rStyle w:val="StyleBoldUnderline"/>
          <w:highlight w:val="green"/>
        </w:rPr>
        <w:t>virus</w:t>
      </w:r>
      <w:r w:rsidRPr="00C42E35">
        <w:rPr>
          <w:rStyle w:val="StyleBoldUnderline"/>
        </w:rPr>
        <w:t xml:space="preserve"> that could kill millions. Such possible but not inevitable developments would not necessarily be the result of worsening long-term trends. </w:t>
      </w:r>
      <w:r w:rsidRPr="00C42E35">
        <w:rPr>
          <w:rStyle w:val="StyleBoldUnderline"/>
          <w:rFonts w:cs="Arial"/>
          <w:sz w:val="16"/>
        </w:rPr>
        <w:t>Like possible terrorist attacks</w:t>
      </w:r>
      <w:r w:rsidRPr="00C42E35">
        <w:rPr>
          <w:rStyle w:val="StyleBoldUnderline"/>
        </w:rPr>
        <w:t xml:space="preserve">, </w:t>
      </w:r>
      <w:r w:rsidRPr="00C42E35">
        <w:rPr>
          <w:rStyle w:val="StyleBoldUnderline"/>
          <w:highlight w:val="green"/>
        </w:rPr>
        <w:t>governments need to</w:t>
      </w:r>
      <w:r w:rsidRPr="00C42E35">
        <w:rPr>
          <w:rStyle w:val="StyleBoldUnderline"/>
        </w:rPr>
        <w:t xml:space="preserve"> try to </w:t>
      </w:r>
      <w:r w:rsidRPr="00C42E35">
        <w:rPr>
          <w:rStyle w:val="StyleBoldUnderline"/>
          <w:highlight w:val="green"/>
        </w:rPr>
        <w:t>prepare for</w:t>
      </w:r>
      <w:r w:rsidRPr="00C42E35">
        <w:rPr>
          <w:rStyle w:val="StyleBoldUnderline"/>
        </w:rPr>
        <w:t xml:space="preserve"> such possible </w:t>
      </w:r>
      <w:r w:rsidRPr="00C42E35">
        <w:rPr>
          <w:rStyle w:val="StyleBoldUnderline"/>
          <w:highlight w:val="green"/>
        </w:rPr>
        <w:t>catastrophes</w:t>
      </w:r>
      <w:r w:rsidRPr="00C42E35">
        <w:rPr>
          <w:rStyle w:val="StyleBoldUnderline"/>
        </w:rPr>
        <w:t xml:space="preserve"> though they may never happen.</w:t>
      </w:r>
      <w:r w:rsidRPr="00C42E35">
        <w:rPr>
          <w:sz w:val="16"/>
        </w:rPr>
        <w:t xml:space="preserve"> But there are other potential disruptive changes, including those that create strategic shocks to the international system, that can result from identifiable trends that make them more likely in the future—for example, growing demand for food, water, energy and other resources with supplies failing to keep pace. </w:t>
      </w:r>
      <w:r w:rsidRPr="00C42E35">
        <w:rPr>
          <w:rStyle w:val="StyleBoldUnderline"/>
        </w:rPr>
        <w:t>We need to look for the “sand piles” that the trends are building and are subject to collapse at some point</w:t>
      </w:r>
      <w:r w:rsidRPr="00C42E35">
        <w:rPr>
          <w:sz w:val="16"/>
        </w:rPr>
        <w:t xml:space="preserve"> </w:t>
      </w:r>
      <w:r w:rsidRPr="00C42E35">
        <w:rPr>
          <w:rStyle w:val="StyleBoldUnderline"/>
        </w:rPr>
        <w:t>with an additional but indeterminable additional “grain of sand” and identify the potential for the sudden appearance of “butterflies” that might flap their wings and set off hurricanes</w:t>
      </w:r>
      <w:r w:rsidRPr="00C42E35">
        <w:rPr>
          <w:sz w:val="16"/>
        </w:rPr>
        <w:t xml:space="preserve">. Mohamed </w:t>
      </w:r>
      <w:proofErr w:type="spellStart"/>
      <w:r w:rsidRPr="00C42E35">
        <w:rPr>
          <w:sz w:val="16"/>
        </w:rPr>
        <w:t>Bouazizi</w:t>
      </w:r>
      <w:proofErr w:type="spellEnd"/>
      <w:r w:rsidRPr="00C42E35">
        <w:rPr>
          <w:sz w:val="16"/>
        </w:rPr>
        <w:t xml:space="preserve">, who immolated himself December 17, 2010 in </w:t>
      </w:r>
      <w:proofErr w:type="spellStart"/>
      <w:r w:rsidRPr="00C42E35">
        <w:rPr>
          <w:sz w:val="16"/>
        </w:rPr>
        <w:t>Sidi</w:t>
      </w:r>
      <w:proofErr w:type="spellEnd"/>
      <w:r w:rsidRPr="00C42E35">
        <w:rPr>
          <w:sz w:val="16"/>
        </w:rPr>
        <w:t xml:space="preserve"> </w:t>
      </w:r>
      <w:proofErr w:type="spellStart"/>
      <w:r w:rsidRPr="00C42E35">
        <w:rPr>
          <w:sz w:val="16"/>
        </w:rPr>
        <w:t>Bouzid</w:t>
      </w:r>
      <w:proofErr w:type="spellEnd"/>
      <w:r w:rsidRPr="00C42E35">
        <w:rPr>
          <w:sz w:val="16"/>
        </w:rPr>
        <w:t xml:space="preserve">, Tunisia, was the butterfly who flapped his wings and (with the “force multiplier” of social media) set off a hurricane that is still blowing throughout the Middle East. Perhaps </w:t>
      </w:r>
      <w:r w:rsidRPr="00C42E35">
        <w:rPr>
          <w:rStyle w:val="StyleBoldUnderline"/>
        </w:rPr>
        <w:t>the metaphors are mixed, but the butterfly’s delicate flapping destabilized the sand piles</w:t>
      </w:r>
      <w:r w:rsidRPr="00C42E35">
        <w:rPr>
          <w:sz w:val="16"/>
        </w:rPr>
        <w:t xml:space="preserve"> (of rising food prices, unemployed students, corrupt government, etc.) that </w:t>
      </w:r>
      <w:r w:rsidRPr="00C42E35">
        <w:rPr>
          <w:rStyle w:val="StyleBoldUnderline"/>
        </w:rPr>
        <w:t>had been building in Tunisia, Egypt, and much of the region.</w:t>
      </w:r>
      <w:r w:rsidRPr="00C42E35">
        <w:rPr>
          <w:sz w:val="16"/>
        </w:rPr>
        <w:t xml:space="preserve"> The result was a sudden collapse and disruptive change that has created a strategic shock that is still producing tremors throughout the region. But the collapse was due to cumulative effects of identifiable and converging trends. When and what form change will take may be difficult if not impossible to foresee, but </w:t>
      </w:r>
      <w:r w:rsidRPr="00C42E35">
        <w:rPr>
          <w:rStyle w:val="StyleBoldUnderline"/>
        </w:rPr>
        <w:t xml:space="preserve">the likelihood of a tipping point being reached—that linear continuation of the present into the future is increasingly unlikely—can be foreseen. </w:t>
      </w:r>
      <w:r w:rsidRPr="00C42E35">
        <w:rPr>
          <w:sz w:val="16"/>
        </w:rPr>
        <w:t xml:space="preserve">Foreseeing the direction of change and the likelihood of discontinuities, both sudden and protracted, is thus not beyond our capabilities. While efforts to understand and project long-term global trends cannot provide accurate predictions, for example, of the GDPs of China, India, and the United States in 2030, looking at economic and GDP growth trends, can provide insights into a wide range of possible outcomes. </w:t>
      </w:r>
      <w:r w:rsidRPr="00C42E35">
        <w:rPr>
          <w:rStyle w:val="StyleBoldUnderline"/>
        </w:rPr>
        <w:t xml:space="preserve">For example, it </w:t>
      </w:r>
      <w:r w:rsidRPr="00C42E35">
        <w:rPr>
          <w:rStyle w:val="StyleBoldUnderline"/>
          <w:highlight w:val="green"/>
        </w:rPr>
        <w:t>is</w:t>
      </w:r>
      <w:r w:rsidRPr="00C42E35">
        <w:rPr>
          <w:sz w:val="16"/>
          <w:highlight w:val="green"/>
        </w:rPr>
        <w:t xml:space="preserve"> </w:t>
      </w:r>
      <w:r w:rsidRPr="00C42E35">
        <w:rPr>
          <w:rStyle w:val="StyleBoldUnderline"/>
          <w:highlight w:val="green"/>
        </w:rPr>
        <w:t>a useful to assess</w:t>
      </w:r>
      <w:r w:rsidRPr="00C42E35">
        <w:rPr>
          <w:rStyle w:val="StyleBoldUnderline"/>
        </w:rPr>
        <w:t xml:space="preserve"> the implications if the </w:t>
      </w:r>
      <w:r w:rsidRPr="00C42E35">
        <w:rPr>
          <w:rStyle w:val="StyleBoldUnderline"/>
          <w:highlight w:val="green"/>
        </w:rPr>
        <w:t>GDPs</w:t>
      </w:r>
      <w:r w:rsidRPr="00C42E35">
        <w:rPr>
          <w:rStyle w:val="StyleBoldUnderline"/>
        </w:rPr>
        <w:t xml:space="preserve"> of these three countries each grew at currently projected average rates – </w:t>
      </w:r>
      <w:r w:rsidRPr="00C42E35">
        <w:rPr>
          <w:rStyle w:val="StyleBoldUnderline"/>
          <w:highlight w:val="green"/>
        </w:rPr>
        <w:t>even if one understands</w:t>
      </w:r>
      <w:r w:rsidRPr="00C42E35">
        <w:rPr>
          <w:rStyle w:val="StyleBoldUnderline"/>
        </w:rPr>
        <w:t xml:space="preserve"> that there are </w:t>
      </w:r>
      <w:r w:rsidRPr="00C42E35">
        <w:rPr>
          <w:rStyle w:val="StyleBoldUnderline"/>
          <w:highlight w:val="green"/>
        </w:rPr>
        <w:t>many factors that can</w:t>
      </w:r>
      <w:r w:rsidRPr="00C42E35">
        <w:rPr>
          <w:rStyle w:val="StyleBoldUnderline"/>
        </w:rPr>
        <w:t xml:space="preserve"> and likely will </w:t>
      </w:r>
      <w:r w:rsidRPr="00C42E35">
        <w:rPr>
          <w:rStyle w:val="StyleBoldUnderline"/>
          <w:highlight w:val="green"/>
        </w:rPr>
        <w:t>alter their trajectories</w:t>
      </w:r>
      <w:r w:rsidRPr="00C42E35">
        <w:rPr>
          <w:sz w:val="16"/>
        </w:rPr>
        <w:t xml:space="preserve">. The projected growth trends of the three countries suggest that at some point in the next few decades, perhaps between 2015 and 2030, China’s GDP will surpass that of the United States. And by adding consideration of the economic impact of demographic trends (China’s aging and India’s youth bulge), there is a possibility that India will surpass both China and the US, perhaps by 2040 or 2050, to </w:t>
      </w:r>
      <w:r w:rsidRPr="00C42E35">
        <w:rPr>
          <w:sz w:val="16"/>
        </w:rPr>
        <w:lastRenderedPageBreak/>
        <w:t xml:space="preserve">become the world’s largest economy. These </w:t>
      </w:r>
      <w:r w:rsidRPr="00C42E35">
        <w:rPr>
          <w:rFonts w:cs="Arial"/>
          <w:sz w:val="16"/>
        </w:rPr>
        <w:t>potential shifts of economic power from the United States to China then to India would likely prove strategically disruptive on a global scale.</w:t>
      </w:r>
      <w:r w:rsidRPr="00C42E35">
        <w:rPr>
          <w:sz w:val="16"/>
        </w:rPr>
        <w:t xml:space="preserve"> Although slowly developing, such disruptive change would likely have an even greater strategic impact than the Arab Spring. The “rise” of China has already proved strategically disruptive, creating a potential China-United States regional rivalry in Asia two decades after Americans fretted about an emerging US conflict with a then-rising Japan challenging American economic supremacy. Despite uncertainty surrounding projections, foreseeing the possibility (some would say high likelihood) that China and then India will replace the United States as the largest global economy has near-term policy implications for the US and Europe. The potential long-term shift in economic clout and concomitant shift in political power and strategic position away from the US and the West and toward the East has implications for near-term policy choices. Policymakers could conclude, for example, that the West should make greater efforts to bring the emerging (or re-emerging) great powers into close consultation on the “rules of the game” and global governance as the West’s influence in shaping institutions and behavior is likely to significantly diminish over the next few decades. The alternative to finding such a near-term accommodation could be increasing mutual suspicions and hostility rather than trust and growing cooperation between rising and established powers—especially between China and the United States—leading to a fragmented, zero-sum world in which major global challenges like climate change and resource scarcities are not addressed and conflict over dwindling resources and markets intensifies and even bleeds into the military realm among the major actors. Neither of these scenarios may play out, of course. Other </w:t>
      </w:r>
      <w:r w:rsidRPr="00C42E35">
        <w:rPr>
          <w:rStyle w:val="StyleBoldUnderline"/>
          <w:rFonts w:cs="Arial"/>
          <w:sz w:val="16"/>
        </w:rPr>
        <w:t>global trends suggest that sometime in the next several decades, the world could encounter a “hard ceiling” on resources</w:t>
      </w:r>
      <w:r w:rsidRPr="00C42E35">
        <w:rPr>
          <w:sz w:val="16"/>
        </w:rPr>
        <w:t xml:space="preserve"> availability and that climate change could throw the global economy into a tailspin, harming China and India even more than the United States. In this case, perhaps India and China would falter economically leading to internal instability and crises of governance, significantly reducing their rates of economic growth and their ability to project power and play a significant international role than might otherwise have been expected. But this scenario has other implications for policymakers, including dangers posed to Western interests from “failure” of China and/or India, which could produce huge strategic shocks to the global system, including a prolonged economic downturn in the West as well as the East. Thus, </w:t>
      </w:r>
      <w:r w:rsidRPr="00C42E35">
        <w:rPr>
          <w:rStyle w:val="StyleBoldUnderline"/>
        </w:rPr>
        <w:t xml:space="preserve">looking at relatively slowly developing trends can provide foresight for necessary course corrections now to avert catastrophic disruptive change or prepare to be more resilient if foreseeable but unavoidable shocks occur. Policymakers and the public will press for predictions and criticize government officials and intelligence agencies when momentous events “catch us by surprise.” But unfortunately, as both Yogi Berra and </w:t>
      </w:r>
      <w:proofErr w:type="spellStart"/>
      <w:r w:rsidRPr="00C42E35">
        <w:rPr>
          <w:rStyle w:val="StyleBoldUnderline"/>
        </w:rPr>
        <w:t>Neils</w:t>
      </w:r>
      <w:proofErr w:type="spellEnd"/>
      <w:r w:rsidRPr="00C42E35">
        <w:rPr>
          <w:rStyle w:val="StyleBoldUnderline"/>
        </w:rPr>
        <w:t xml:space="preserve"> Bohr are credited with saying, “prediction is very har</w:t>
      </w:r>
      <w:r w:rsidRPr="00C42E35">
        <w:rPr>
          <w:sz w:val="16"/>
        </w:rPr>
        <w:t xml:space="preserve">d, especially about the future.” One can predict with great accuracy many natural events such as sunrise and the boiling point of water at sea level. We can rely on the infallible predictability of the laws of physics to build airplanes and automobiles and iPhones. And we can calculate with great precision the destruction footprint of a given nuclear weapon. </w:t>
      </w:r>
      <w:r w:rsidRPr="00C42E35">
        <w:rPr>
          <w:rStyle w:val="StyleBoldUnderline"/>
        </w:rPr>
        <w:t>Yet even physical systems like the weather as they become more complex, become increasingly difficult and even inherently impossible to predict with precision. With human behavior, specific predictions are not just hard, but impossible as uncertainty is inherent in the human universe</w:t>
      </w:r>
      <w:r w:rsidRPr="00C42E35">
        <w:rPr>
          <w:sz w:val="16"/>
        </w:rPr>
        <w:t xml:space="preserve">. As futurist Paul </w:t>
      </w:r>
      <w:proofErr w:type="spellStart"/>
      <w:r w:rsidRPr="00C42E35">
        <w:rPr>
          <w:sz w:val="16"/>
        </w:rPr>
        <w:t>Saffo</w:t>
      </w:r>
      <w:proofErr w:type="spellEnd"/>
      <w:r w:rsidRPr="00C42E35">
        <w:rPr>
          <w:sz w:val="16"/>
        </w:rPr>
        <w:t xml:space="preserve"> wrote in the Harvard Business Review in 2007, “</w:t>
      </w:r>
      <w:proofErr w:type="gramStart"/>
      <w:r w:rsidRPr="00C42E35">
        <w:rPr>
          <w:sz w:val="16"/>
        </w:rPr>
        <w:t>prediction</w:t>
      </w:r>
      <w:proofErr w:type="gramEnd"/>
      <w:r w:rsidRPr="00C42E35">
        <w:rPr>
          <w:sz w:val="16"/>
        </w:rPr>
        <w:t xml:space="preserve"> is possible only in a world in which events are preordained and no amount of actions in the present can influence the future outcome.” One cannot know for certain what actions he or she will take in the future much less the actions of another person, a group of people or a nation state. This obvious point is made to dismiss any idea of trying to “predict” what will occur in the future with accuracy, especially the outcomes of the interplay of many complex factors, including the interaction of human and natural systems. More broadly, the human future is not predetermined but rather depends on human choices at every turning point, cumulatively leading to different alternative outcomes. </w:t>
      </w:r>
      <w:r w:rsidRPr="00C42E35">
        <w:rPr>
          <w:rStyle w:val="StyleBoldUnderline"/>
        </w:rPr>
        <w:t xml:space="preserve">This </w:t>
      </w:r>
      <w:r w:rsidRPr="00C42E35">
        <w:rPr>
          <w:rStyle w:val="StyleBoldUnderline"/>
          <w:highlight w:val="green"/>
        </w:rPr>
        <w:t>uncertainty about the future</w:t>
      </w:r>
      <w:r w:rsidRPr="00C42E35">
        <w:rPr>
          <w:rStyle w:val="StyleBoldUnderline"/>
        </w:rPr>
        <w:t xml:space="preserve"> also </w:t>
      </w:r>
      <w:r w:rsidRPr="00C42E35">
        <w:rPr>
          <w:rStyle w:val="StyleBoldUnderline"/>
          <w:highlight w:val="green"/>
        </w:rPr>
        <w:t>means the future is amenable to</w:t>
      </w:r>
      <w:r w:rsidRPr="00C42E35">
        <w:rPr>
          <w:rStyle w:val="StyleBoldUnderline"/>
        </w:rPr>
        <w:t xml:space="preserve"> human </w:t>
      </w:r>
      <w:r w:rsidRPr="00C42E35">
        <w:rPr>
          <w:rStyle w:val="StyleBoldUnderline"/>
          <w:highlight w:val="green"/>
        </w:rPr>
        <w:t>choice</w:t>
      </w:r>
      <w:r w:rsidRPr="00C42E35">
        <w:rPr>
          <w:rStyle w:val="StyleBoldUnderline"/>
        </w:rPr>
        <w:t xml:space="preserve"> and leaders</w:t>
      </w:r>
      <w:r w:rsidRPr="00C42E35">
        <w:rPr>
          <w:sz w:val="16"/>
        </w:rPr>
        <w:t xml:space="preserve">hip. Trends analyses—including foreseeing trends leading to disruptive change—are thus essential to provide individuals, organizations and political leaders with the strategic foresight to take steps mitigate the dangers ahead and seize the opportunities for shaping the human destiny. Peter Schwartz nearly a decade ago characterized the convergence of trends and disruptive change as “inevitable surprises.” He wrote in Inevitable Surprises that “in </w:t>
      </w:r>
      <w:r w:rsidRPr="00C42E35">
        <w:rPr>
          <w:rStyle w:val="StyleBoldUnderline"/>
        </w:rPr>
        <w:t xml:space="preserve">the coming decades we face many more inevitable surprises: major discontinuities in the economic, political and social spheres of our world, each one changing the ‘rules of the game’ as </w:t>
      </w:r>
      <w:proofErr w:type="gramStart"/>
      <w:r w:rsidRPr="00C42E35">
        <w:rPr>
          <w:rStyle w:val="StyleBoldUnderline"/>
        </w:rPr>
        <w:t>its</w:t>
      </w:r>
      <w:proofErr w:type="gramEnd"/>
      <w:r w:rsidRPr="00C42E35">
        <w:rPr>
          <w:rStyle w:val="StyleBoldUnderline"/>
        </w:rPr>
        <w:t xml:space="preserve"> played today.</w:t>
      </w:r>
      <w:r w:rsidRPr="00C42E35">
        <w:rPr>
          <w:sz w:val="16"/>
        </w:rPr>
        <w:t xml:space="preserve"> If anything, </w:t>
      </w:r>
      <w:r w:rsidRPr="00C42E35">
        <w:rPr>
          <w:rStyle w:val="StyleBoldUnderline"/>
        </w:rPr>
        <w:t>there will be more, no fewer, surprises in the future, and they will all be interconnecte</w:t>
      </w:r>
      <w:r w:rsidRPr="00C42E35">
        <w:rPr>
          <w:sz w:val="16"/>
        </w:rPr>
        <w:t xml:space="preserve">d. Together, </w:t>
      </w:r>
      <w:r w:rsidRPr="00C42E35">
        <w:rPr>
          <w:rStyle w:val="StyleBoldUnderline"/>
        </w:rPr>
        <w:t xml:space="preserve">they will lead us into a world, ten to fifteen years </w:t>
      </w:r>
      <w:proofErr w:type="gramStart"/>
      <w:r w:rsidRPr="00C42E35">
        <w:rPr>
          <w:rStyle w:val="StyleBoldUnderline"/>
        </w:rPr>
        <w:t>hence, that</w:t>
      </w:r>
      <w:proofErr w:type="gramEnd"/>
      <w:r w:rsidRPr="00C42E35">
        <w:rPr>
          <w:rStyle w:val="StyleBoldUnderline"/>
        </w:rPr>
        <w:t xml:space="preserve"> is fundamentally different</w:t>
      </w:r>
      <w:r w:rsidRPr="00C42E35">
        <w:rPr>
          <w:sz w:val="16"/>
        </w:rPr>
        <w:t xml:space="preserve"> from the one we know today. </w:t>
      </w:r>
      <w:r w:rsidRPr="00C42E35">
        <w:rPr>
          <w:rStyle w:val="StyleBoldUnderline"/>
          <w:highlight w:val="green"/>
        </w:rPr>
        <w:t>Understanding</w:t>
      </w:r>
      <w:r w:rsidRPr="00C42E35">
        <w:rPr>
          <w:rStyle w:val="StyleBoldUnderline"/>
        </w:rPr>
        <w:t xml:space="preserve"> these </w:t>
      </w:r>
      <w:r w:rsidRPr="00C42E35">
        <w:rPr>
          <w:rStyle w:val="StyleBoldUnderline"/>
          <w:highlight w:val="green"/>
        </w:rPr>
        <w:t>inevitable surprises</w:t>
      </w:r>
      <w:r w:rsidRPr="00C42E35">
        <w:rPr>
          <w:rStyle w:val="StyleBoldUnderline"/>
        </w:rPr>
        <w:t xml:space="preserve"> in our future </w:t>
      </w:r>
      <w:r w:rsidRPr="00C42E35">
        <w:rPr>
          <w:rStyle w:val="StyleBoldUnderline"/>
          <w:highlight w:val="green"/>
        </w:rPr>
        <w:t>is critical for the decisions we have to make today</w:t>
      </w:r>
      <w:r w:rsidRPr="00C42E35">
        <w:rPr>
          <w:rStyle w:val="StyleBoldUnderline"/>
        </w:rPr>
        <w:t xml:space="preserve"> …. </w:t>
      </w:r>
      <w:r w:rsidRPr="00C42E35">
        <w:rPr>
          <w:rStyle w:val="StyleBoldUnderline"/>
          <w:highlight w:val="green"/>
        </w:rPr>
        <w:t>We may not be able to prevent catastrophe</w:t>
      </w:r>
      <w:r w:rsidRPr="00C42E35">
        <w:rPr>
          <w:rStyle w:val="StyleBoldUnderline"/>
        </w:rPr>
        <w:t xml:space="preserve"> (although sometimes we can), </w:t>
      </w:r>
      <w:r w:rsidRPr="00C42E35">
        <w:rPr>
          <w:rStyle w:val="StyleBoldUnderline"/>
          <w:highlight w:val="green"/>
        </w:rPr>
        <w:t>but we can</w:t>
      </w:r>
      <w:r w:rsidRPr="00C42E35">
        <w:rPr>
          <w:rStyle w:val="StyleBoldUnderline"/>
        </w:rPr>
        <w:t xml:space="preserve"> certainly </w:t>
      </w:r>
      <w:r w:rsidRPr="00C42E35">
        <w:rPr>
          <w:rStyle w:val="StyleBoldUnderline"/>
          <w:highlight w:val="green"/>
        </w:rPr>
        <w:t>increase our ability to respond</w:t>
      </w:r>
      <w:r w:rsidRPr="00C42E35">
        <w:rPr>
          <w:rStyle w:val="StyleBoldUnderline"/>
        </w:rPr>
        <w:t>, and our ability to see opportunities that we would otherwise miss</w:t>
      </w:r>
      <w:r w:rsidRPr="00C42E35">
        <w:rPr>
          <w:rStyle w:val="StyleBoldUnderline"/>
          <w:rFonts w:cs="Arial"/>
        </w:rPr>
        <w:t xml:space="preserve">. </w:t>
      </w:r>
    </w:p>
    <w:p w:rsidR="00D73A38" w:rsidRPr="00C42E35" w:rsidRDefault="00D73A38" w:rsidP="00D73A38">
      <w:pPr>
        <w:rPr>
          <w:color w:val="FF0000"/>
        </w:rPr>
      </w:pPr>
    </w:p>
    <w:p w:rsidR="00D73A38" w:rsidRPr="00C42E35" w:rsidRDefault="00D73A38" w:rsidP="00D73A38">
      <w:pPr>
        <w:rPr>
          <w:b/>
          <w:sz w:val="16"/>
        </w:rPr>
      </w:pPr>
    </w:p>
    <w:p w:rsidR="00D73A38" w:rsidRPr="00C42E35" w:rsidRDefault="00D73A38" w:rsidP="00D73A38">
      <w:pPr>
        <w:pStyle w:val="Heading4"/>
      </w:pPr>
      <w:r w:rsidRPr="00C42E35">
        <w:t xml:space="preserve">Despite uncertainty, predictions are still necessary and accurate </w:t>
      </w:r>
    </w:p>
    <w:p w:rsidR="00D73A38" w:rsidRPr="00C42E35" w:rsidRDefault="00D73A38" w:rsidP="00D73A38">
      <w:r w:rsidRPr="00C42E35">
        <w:rPr>
          <w:b/>
        </w:rPr>
        <w:t>Cowen 4</w:t>
      </w:r>
      <w:r w:rsidRPr="00C42E35">
        <w:t xml:space="preserve"> – Economics, George Mason (Tyler, The Epistemic Problem Does Not Refute Consequentialism, http://www.gmu.edu/jbc/Tyler/Epistemic2.pdf, AG)</w:t>
      </w:r>
    </w:p>
    <w:p w:rsidR="00D73A38" w:rsidRPr="00C42E35" w:rsidRDefault="00D73A38" w:rsidP="00D73A38">
      <w:pPr>
        <w:tabs>
          <w:tab w:val="left" w:pos="360"/>
        </w:tabs>
        <w:rPr>
          <w:sz w:val="16"/>
          <w:szCs w:val="12"/>
        </w:rPr>
      </w:pPr>
    </w:p>
    <w:p w:rsidR="00D73A38" w:rsidRPr="00C42E35" w:rsidRDefault="00D73A38" w:rsidP="00D73A38">
      <w:pPr>
        <w:rPr>
          <w:u w:val="single"/>
        </w:rPr>
      </w:pPr>
      <w:r w:rsidRPr="00C42E35">
        <w:rPr>
          <w:sz w:val="16"/>
        </w:rPr>
        <w:t xml:space="preserve">If we know for sure which remedy works, obviously we should apply that remedy. But imagine now that we are uncertain as to which remedy works. The uncertainty is so extreme that each remedy may cure somewhere between three hundred thousand and six hundred thousand children. Nonetheless we have a slight idea that one remedy is better than the other. That is, one remedy is </w:t>
      </w:r>
      <w:r w:rsidRPr="00C42E35">
        <w:rPr>
          <w:sz w:val="16"/>
        </w:rPr>
        <w:lastRenderedPageBreak/>
        <w:t xml:space="preserve">slightly more likely to cure more children, with no other apparent offsetting negative effects or considerations. </w:t>
      </w:r>
      <w:r w:rsidRPr="00C42E35">
        <w:rPr>
          <w:highlight w:val="yellow"/>
          <w:u w:val="single"/>
        </w:rPr>
        <w:t>Despite</w:t>
      </w:r>
      <w:r w:rsidRPr="00C42E35">
        <w:rPr>
          <w:sz w:val="16"/>
        </w:rPr>
        <w:t xml:space="preserve"> the greater </w:t>
      </w:r>
      <w:r w:rsidRPr="00C42E35">
        <w:rPr>
          <w:highlight w:val="yellow"/>
          <w:u w:val="single"/>
        </w:rPr>
        <w:t>uncertainty</w:t>
      </w:r>
      <w:r w:rsidRPr="00C42E35">
        <w:rPr>
          <w:sz w:val="16"/>
        </w:rPr>
        <w:t xml:space="preserve">, we still have the intuition that </w:t>
      </w:r>
      <w:r w:rsidRPr="00C42E35">
        <w:rPr>
          <w:highlight w:val="yellow"/>
          <w:u w:val="single"/>
        </w:rPr>
        <w:t>we should</w:t>
      </w:r>
      <w:r w:rsidRPr="00C42E35">
        <w:rPr>
          <w:sz w:val="16"/>
        </w:rPr>
        <w:t xml:space="preserve"> try to </w:t>
      </w:r>
      <w:r w:rsidRPr="00C42E35">
        <w:rPr>
          <w:highlight w:val="yellow"/>
          <w:u w:val="single"/>
        </w:rPr>
        <w:t>save as many</w:t>
      </w:r>
      <w:r w:rsidRPr="00C42E35">
        <w:rPr>
          <w:sz w:val="16"/>
        </w:rPr>
        <w:t xml:space="preserve"> children </w:t>
      </w:r>
      <w:r w:rsidRPr="00C42E35">
        <w:rPr>
          <w:highlight w:val="yellow"/>
          <w:u w:val="single"/>
        </w:rPr>
        <w:t>as possible</w:t>
      </w:r>
      <w:r w:rsidRPr="00C42E35">
        <w:rPr>
          <w:sz w:val="16"/>
        </w:rPr>
        <w:t xml:space="preserve">. We should apply the remedy that is more likely to cure more children. </w:t>
      </w:r>
      <w:r w:rsidRPr="00C42E35">
        <w:rPr>
          <w:highlight w:val="yellow"/>
          <w:u w:val="single"/>
        </w:rPr>
        <w:t>We do not say: “We are</w:t>
      </w:r>
      <w:r w:rsidRPr="00C42E35">
        <w:rPr>
          <w:u w:val="single"/>
        </w:rPr>
        <w:t xml:space="preserve"> </w:t>
      </w:r>
      <w:r w:rsidRPr="00C42E35">
        <w:rPr>
          <w:sz w:val="16"/>
        </w:rPr>
        <w:t>now</w:t>
      </w:r>
      <w:r w:rsidRPr="00C42E35">
        <w:rPr>
          <w:u w:val="single"/>
        </w:rPr>
        <w:t xml:space="preserve"> </w:t>
      </w:r>
      <w:r w:rsidRPr="00C42E35">
        <w:rPr>
          <w:highlight w:val="yellow"/>
          <w:u w:val="single"/>
        </w:rPr>
        <w:t>so uncertain</w:t>
      </w:r>
      <w:r w:rsidRPr="00C42E35">
        <w:rPr>
          <w:u w:val="single"/>
        </w:rPr>
        <w:t xml:space="preserve"> </w:t>
      </w:r>
      <w:r w:rsidRPr="00C42E35">
        <w:rPr>
          <w:sz w:val="16"/>
        </w:rPr>
        <w:t xml:space="preserve">about what will happen. </w:t>
      </w:r>
      <w:r w:rsidRPr="00C42E35">
        <w:rPr>
          <w:highlight w:val="yellow"/>
          <w:u w:val="single"/>
        </w:rPr>
        <w:t>We should pursue some goal other than trying to cure as many</w:t>
      </w:r>
      <w:r w:rsidRPr="00C42E35">
        <w:rPr>
          <w:u w:val="single"/>
        </w:rPr>
        <w:t xml:space="preserve"> </w:t>
      </w:r>
      <w:r w:rsidRPr="00C42E35">
        <w:rPr>
          <w:sz w:val="16"/>
        </w:rPr>
        <w:t>children</w:t>
      </w:r>
      <w:r w:rsidRPr="00C42E35">
        <w:rPr>
          <w:u w:val="single"/>
        </w:rPr>
        <w:t xml:space="preserve"> </w:t>
      </w:r>
      <w:r w:rsidRPr="00C42E35">
        <w:rPr>
          <w:highlight w:val="yellow"/>
          <w:u w:val="single"/>
        </w:rPr>
        <w:t>as possible</w:t>
      </w:r>
      <w:r w:rsidRPr="00C42E35">
        <w:rPr>
          <w:sz w:val="16"/>
        </w:rPr>
        <w:t xml:space="preserve">.” Nor would we cite greater uncertainty about longer-run events as an argument against curing the children. We have a definite good in the present (more cured children), balanced against a radical remixing of the future on both sides of the equation. The definite upfront good still stands firm. Alternatively, let us assume that our broader future suddenly became less predictable (perhaps genetic engineering is invented, which creates new and difficult-to-forecast possibilities). That still would not diminish the force of our reason for saving more children. The variance of forecast becomes larger on both sides of the equation – whether we save the children or not – and the value of the upfront lives remains. A higher variance of forecast might increase the required size of the upfront benefit (to overcome the Principle of Roughness), but it would not refute the relevance of consequences more generally. We could increase the uncertainty more, but consequentialism still will not appear counterintuitive. The remedies, rather than curing somewhere in the range of three to six hundred thousand children, might cure in the broader range of zero to all one million of the children. By all classical statistical standards, this new cure scenario involves more uncertainty than the previous case, such as by having a higher variance of possible outcomes. Yet this higher uncertainty lends little support for the view that curing the children becomes less important. We still have an imperative to apply the remedy that appears best, and is expected the cure the greater number of children. This example may appear excessively simple, but it points our attention to the non- generality of the epistemic critique. </w:t>
      </w:r>
      <w:r w:rsidRPr="00C42E35">
        <w:rPr>
          <w:highlight w:val="yellow"/>
          <w:u w:val="single"/>
        </w:rPr>
        <w:t>The critique appears</w:t>
      </w:r>
      <w:r w:rsidRPr="00C42E35">
        <w:rPr>
          <w:u w:val="single"/>
        </w:rPr>
        <w:t xml:space="preserve"> </w:t>
      </w:r>
      <w:r w:rsidRPr="00C42E35">
        <w:rPr>
          <w:highlight w:val="yellow"/>
          <w:u w:val="single"/>
        </w:rPr>
        <w:t>strongest</w:t>
      </w:r>
      <w:r w:rsidRPr="00C42E35">
        <w:rPr>
          <w:u w:val="single"/>
        </w:rPr>
        <w:t xml:space="preserve"> only </w:t>
      </w:r>
      <w:r w:rsidRPr="00C42E35">
        <w:rPr>
          <w:highlight w:val="yellow"/>
          <w:u w:val="single"/>
        </w:rPr>
        <w:t>when we have</w:t>
      </w:r>
      <w:r w:rsidRPr="00C42E35">
        <w:rPr>
          <w:u w:val="single"/>
        </w:rPr>
        <w:t xml:space="preserve"> absolutely </w:t>
      </w:r>
      <w:r w:rsidRPr="00C42E35">
        <w:rPr>
          <w:highlight w:val="yellow"/>
          <w:u w:val="single"/>
        </w:rPr>
        <w:t>no idea about the future</w:t>
      </w:r>
      <w:r w:rsidRPr="00C42E35">
        <w:rPr>
          <w:sz w:val="16"/>
        </w:rPr>
        <w:t xml:space="preserve">; this is a special rather than a general case. </w:t>
      </w:r>
      <w:r w:rsidRPr="00C42E35">
        <w:rPr>
          <w:highlight w:val="yellow"/>
          <w:u w:val="single"/>
        </w:rPr>
        <w:t xml:space="preserve">Simply boosting </w:t>
      </w:r>
      <w:r w:rsidRPr="00C42E35">
        <w:rPr>
          <w:u w:val="single"/>
        </w:rPr>
        <w:t xml:space="preserve">the degree of background </w:t>
      </w:r>
      <w:r w:rsidRPr="00C42E35">
        <w:rPr>
          <w:highlight w:val="yellow"/>
          <w:u w:val="single"/>
        </w:rPr>
        <w:t xml:space="preserve">generic uncertainty should not stop us from pursuing large </w:t>
      </w:r>
      <w:r w:rsidRPr="00C42E35">
        <w:rPr>
          <w:u w:val="single"/>
        </w:rPr>
        <w:t xml:space="preserve">upfront </w:t>
      </w:r>
      <w:r w:rsidRPr="00C42E35">
        <w:rPr>
          <w:highlight w:val="yellow"/>
          <w:u w:val="single"/>
        </w:rPr>
        <w:t xml:space="preserve">benefits </w:t>
      </w:r>
      <w:r w:rsidRPr="00C42E35">
        <w:rPr>
          <w:u w:val="single"/>
        </w:rPr>
        <w:t xml:space="preserve">of obvious importance. </w:t>
      </w:r>
    </w:p>
    <w:p w:rsidR="00D73A38" w:rsidRDefault="00D73A38" w:rsidP="0027116C">
      <w:pPr>
        <w:pStyle w:val="Heading3"/>
      </w:pPr>
    </w:p>
    <w:p w:rsidR="00D73A38" w:rsidRPr="00C42E35" w:rsidRDefault="00D73A38" w:rsidP="00D73A38">
      <w:pPr>
        <w:pStyle w:val="Heading4"/>
      </w:pPr>
      <w:r w:rsidRPr="00C42E35">
        <w:t xml:space="preserve">Futurism is good—public debates about predictions key to progressive social change and stopping extinction </w:t>
      </w:r>
    </w:p>
    <w:p w:rsidR="00D73A38" w:rsidRPr="00C42E35" w:rsidRDefault="00D73A38" w:rsidP="00D73A38">
      <w:proofErr w:type="spellStart"/>
      <w:proofErr w:type="gramStart"/>
      <w:r w:rsidRPr="00C42E35">
        <w:rPr>
          <w:b/>
        </w:rPr>
        <w:t>Kurasawa</w:t>
      </w:r>
      <w:proofErr w:type="spellEnd"/>
      <w:r w:rsidRPr="00C42E35">
        <w:rPr>
          <w:b/>
        </w:rPr>
        <w:t xml:space="preserve"> 4</w:t>
      </w:r>
      <w:r w:rsidRPr="00C42E35">
        <w:t xml:space="preserve"> (Professor of Sociology, York University of Toronto, Fuyuki, Constellations Volume 11, No 4, 2004).</w:t>
      </w:r>
      <w:proofErr w:type="gramEnd"/>
      <w:r w:rsidRPr="00C42E35">
        <w:t xml:space="preserve"> </w:t>
      </w:r>
    </w:p>
    <w:p w:rsidR="00D73A38" w:rsidRPr="00C42E35" w:rsidRDefault="00D73A38" w:rsidP="00D73A38">
      <w:pPr>
        <w:autoSpaceDE w:val="0"/>
        <w:autoSpaceDN w:val="0"/>
        <w:adjustRightInd w:val="0"/>
        <w:rPr>
          <w:sz w:val="16"/>
        </w:rPr>
      </w:pPr>
    </w:p>
    <w:p w:rsidR="00D73A38" w:rsidRPr="00C42E35" w:rsidRDefault="00D73A38" w:rsidP="00D73A38">
      <w:pPr>
        <w:autoSpaceDE w:val="0"/>
        <w:autoSpaceDN w:val="0"/>
        <w:adjustRightInd w:val="0"/>
        <w:rPr>
          <w:sz w:val="16"/>
        </w:rPr>
      </w:pPr>
      <w:r w:rsidRPr="00C42E35">
        <w:rPr>
          <w:highlight w:val="yellow"/>
          <w:u w:val="single"/>
        </w:rPr>
        <w:t>None of this is to disavow</w:t>
      </w:r>
      <w:r w:rsidRPr="00C42E35">
        <w:rPr>
          <w:u w:val="single"/>
        </w:rPr>
        <w:t xml:space="preserve"> </w:t>
      </w:r>
      <w:r w:rsidRPr="00C42E35">
        <w:rPr>
          <w:highlight w:val="yellow"/>
          <w:u w:val="single"/>
        </w:rPr>
        <w:t>the</w:t>
      </w:r>
      <w:r w:rsidRPr="00C42E35">
        <w:rPr>
          <w:u w:val="single"/>
        </w:rPr>
        <w:t xml:space="preserve"> international community’s rather </w:t>
      </w:r>
      <w:r w:rsidRPr="00C42E35">
        <w:rPr>
          <w:highlight w:val="yellow"/>
          <w:u w:val="single"/>
        </w:rPr>
        <w:t>patchy record of avoiding</w:t>
      </w:r>
      <w:r w:rsidRPr="00C42E35">
        <w:rPr>
          <w:u w:val="single"/>
        </w:rPr>
        <w:t xml:space="preserve"> foreseeable </w:t>
      </w:r>
      <w:r w:rsidRPr="00C42E35">
        <w:rPr>
          <w:highlight w:val="yellow"/>
          <w:u w:val="single"/>
        </w:rPr>
        <w:t>calamities</w:t>
      </w:r>
      <w:r w:rsidRPr="00C42E35">
        <w:rPr>
          <w:u w:val="single"/>
        </w:rPr>
        <w:t xml:space="preserve"> </w:t>
      </w:r>
      <w:r w:rsidRPr="00C42E35">
        <w:rPr>
          <w:sz w:val="16"/>
        </w:rPr>
        <w:t xml:space="preserve">over the last decades, or to minimize the difficulties of implementing the kinds of global institutional reforms described above and the perils of historical contingency, </w:t>
      </w:r>
      <w:proofErr w:type="spellStart"/>
      <w:r w:rsidRPr="00C42E35">
        <w:rPr>
          <w:sz w:val="16"/>
        </w:rPr>
        <w:t>presentist</w:t>
      </w:r>
      <w:proofErr w:type="spellEnd"/>
      <w:r w:rsidRPr="00C42E35">
        <w:rPr>
          <w:sz w:val="16"/>
        </w:rPr>
        <w:t xml:space="preserve"> indifference toward the future, or alarmism and resignation. To my mind,</w:t>
      </w:r>
      <w:r w:rsidRPr="00C42E35">
        <w:rPr>
          <w:u w:val="single"/>
        </w:rPr>
        <w:t xml:space="preserve"> </w:t>
      </w:r>
      <w:r w:rsidRPr="00C42E35">
        <w:rPr>
          <w:highlight w:val="yellow"/>
          <w:u w:val="single"/>
        </w:rPr>
        <w:t>however, this is</w:t>
      </w:r>
      <w:r w:rsidRPr="00C42E35">
        <w:rPr>
          <w:u w:val="single"/>
        </w:rPr>
        <w:t xml:space="preserve"> all the more </w:t>
      </w:r>
      <w:r w:rsidRPr="00C42E35">
        <w:rPr>
          <w:highlight w:val="yellow"/>
          <w:u w:val="single"/>
        </w:rPr>
        <w:t>reason to pay attention to</w:t>
      </w:r>
      <w:r w:rsidRPr="00C42E35">
        <w:rPr>
          <w:u w:val="single"/>
        </w:rPr>
        <w:t xml:space="preserve"> the work of </w:t>
      </w:r>
      <w:r w:rsidRPr="00C42E35">
        <w:rPr>
          <w:highlight w:val="yellow"/>
          <w:u w:val="single"/>
        </w:rPr>
        <w:t>preventive foresight</w:t>
      </w:r>
      <w:r w:rsidRPr="00C42E35">
        <w:rPr>
          <w:u w:val="single"/>
        </w:rPr>
        <w:t xml:space="preserve"> in global civil society, through which civic associations can </w:t>
      </w:r>
      <w:r w:rsidRPr="00C42E35">
        <w:rPr>
          <w:sz w:val="16"/>
        </w:rPr>
        <w:t xml:space="preserve">build up the latter’s coordination mechanisms and institutional leverage, </w:t>
      </w:r>
      <w:r w:rsidRPr="00C42E35">
        <w:rPr>
          <w:u w:val="single"/>
        </w:rPr>
        <w:t xml:space="preserve">cultivate and mobilize public </w:t>
      </w:r>
      <w:r w:rsidRPr="00C42E35">
        <w:rPr>
          <w:sz w:val="16"/>
        </w:rPr>
        <w:t>opinion in distant parts of the world,</w:t>
      </w:r>
      <w:r w:rsidRPr="00C42E35">
        <w:rPr>
          <w:u w:val="single"/>
        </w:rPr>
        <w:t xml:space="preserve"> and compel political leaders and national and transnational governance structures to implement certain policies</w:t>
      </w:r>
      <w:r w:rsidRPr="00C42E35">
        <w:rPr>
          <w:sz w:val="16"/>
        </w:rPr>
        <w:t xml:space="preserve">. While seeking to prevent cataclysms from worsening or, better yet, from occurring in the first place, these sorts of initiatives can and must remain consistent with a vision of a just world order. </w:t>
      </w:r>
      <w:r w:rsidRPr="00C42E35">
        <w:rPr>
          <w:u w:val="single"/>
        </w:rPr>
        <w:t xml:space="preserve">Furthermore, the labor of </w:t>
      </w:r>
      <w:r w:rsidRPr="00C42E35">
        <w:rPr>
          <w:highlight w:val="yellow"/>
          <w:u w:val="single"/>
        </w:rPr>
        <w:t>farsightedness supports an autonomous view of the future, according to which we are the creators of</w:t>
      </w:r>
      <w:r w:rsidRPr="00C42E35">
        <w:rPr>
          <w:u w:val="single"/>
        </w:rPr>
        <w:t xml:space="preserve"> the field of </w:t>
      </w:r>
      <w:r w:rsidRPr="00C42E35">
        <w:rPr>
          <w:highlight w:val="yellow"/>
          <w:u w:val="single"/>
        </w:rPr>
        <w:t>possibilities</w:t>
      </w:r>
      <w:r w:rsidRPr="00C42E35">
        <w:rPr>
          <w:u w:val="single"/>
        </w:rPr>
        <w:t xml:space="preserve"> within which our successors will dwell. </w:t>
      </w:r>
      <w:r w:rsidRPr="00C42E35">
        <w:rPr>
          <w:highlight w:val="yellow"/>
          <w:u w:val="single"/>
        </w:rPr>
        <w:t>The current socio-political</w:t>
      </w:r>
      <w:r w:rsidRPr="00C42E35">
        <w:rPr>
          <w:u w:val="single"/>
        </w:rPr>
        <w:t xml:space="preserve"> </w:t>
      </w:r>
      <w:r w:rsidRPr="00C42E35">
        <w:rPr>
          <w:highlight w:val="yellow"/>
          <w:u w:val="single"/>
        </w:rPr>
        <w:t>order</w:t>
      </w:r>
      <w:r w:rsidRPr="00C42E35">
        <w:rPr>
          <w:u w:val="single"/>
        </w:rPr>
        <w:t xml:space="preserve">, with all its short-term biases, </w:t>
      </w:r>
      <w:r w:rsidRPr="00C42E35">
        <w:rPr>
          <w:highlight w:val="yellow"/>
          <w:u w:val="single"/>
        </w:rPr>
        <w:t>is neither natural nor necessary</w:t>
      </w:r>
      <w:r w:rsidRPr="00C42E35">
        <w:rPr>
          <w:u w:val="single"/>
        </w:rPr>
        <w:t xml:space="preserve">. </w:t>
      </w:r>
      <w:r w:rsidRPr="00C42E35">
        <w:rPr>
          <w:sz w:val="16"/>
        </w:rPr>
        <w:t xml:space="preserve">Accordingly, </w:t>
      </w:r>
      <w:r w:rsidRPr="00C42E35">
        <w:rPr>
          <w:highlight w:val="yellow"/>
          <w:u w:val="single"/>
        </w:rPr>
        <w:t xml:space="preserve">informed public participation in deliberative processes makes a </w:t>
      </w:r>
      <w:r w:rsidRPr="00C42E35">
        <w:rPr>
          <w:u w:val="single"/>
        </w:rPr>
        <w:t xml:space="preserve">socially </w:t>
      </w:r>
      <w:r w:rsidRPr="00C42E35">
        <w:rPr>
          <w:highlight w:val="yellow"/>
          <w:u w:val="single"/>
        </w:rPr>
        <w:t>self-instituting future possible</w:t>
      </w:r>
      <w:r w:rsidRPr="00C42E35">
        <w:rPr>
          <w:u w:val="single"/>
        </w:rPr>
        <w:t xml:space="preserve">, </w:t>
      </w:r>
      <w:r w:rsidRPr="00C42E35">
        <w:rPr>
          <w:sz w:val="16"/>
        </w:rPr>
        <w:t>through the involvement of groups and individuals active in domestic and supranational public spaces; prevention is a public practice, and a public responsibility.</w:t>
      </w:r>
      <w:r w:rsidRPr="00C42E35">
        <w:rPr>
          <w:u w:val="single"/>
        </w:rPr>
        <w:t xml:space="preserve"> </w:t>
      </w:r>
      <w:r w:rsidRPr="00C42E35">
        <w:rPr>
          <w:highlight w:val="yellow"/>
          <w:u w:val="single"/>
        </w:rPr>
        <w:t>To believe otherwise is</w:t>
      </w:r>
      <w:r w:rsidRPr="00C42E35">
        <w:rPr>
          <w:sz w:val="16"/>
        </w:rPr>
        <w:t>, I would argue</w:t>
      </w:r>
      <w:r w:rsidRPr="00C42E35">
        <w:rPr>
          <w:u w:val="single"/>
        </w:rPr>
        <w:t xml:space="preserve">, </w:t>
      </w:r>
      <w:r w:rsidRPr="00C42E35">
        <w:rPr>
          <w:highlight w:val="yellow"/>
          <w:u w:val="single"/>
        </w:rPr>
        <w:t>to leave the path clear for</w:t>
      </w:r>
      <w:r w:rsidRPr="00C42E35">
        <w:rPr>
          <w:u w:val="single"/>
        </w:rPr>
        <w:t xml:space="preserve"> a series of </w:t>
      </w:r>
      <w:r w:rsidRPr="00C42E35">
        <w:rPr>
          <w:highlight w:val="yellow"/>
          <w:u w:val="single"/>
        </w:rPr>
        <w:t>alternatives that</w:t>
      </w:r>
      <w:r w:rsidRPr="00C42E35">
        <w:rPr>
          <w:u w:val="single"/>
        </w:rPr>
        <w:t xml:space="preserve"> </w:t>
      </w:r>
      <w:proofErr w:type="spellStart"/>
      <w:r w:rsidRPr="00C42E35">
        <w:rPr>
          <w:sz w:val="16"/>
        </w:rPr>
        <w:t>heteronomously</w:t>
      </w:r>
      <w:proofErr w:type="spellEnd"/>
      <w:r w:rsidRPr="00C42E35">
        <w:rPr>
          <w:u w:val="single"/>
        </w:rPr>
        <w:t xml:space="preserve"> </w:t>
      </w:r>
      <w:r w:rsidRPr="00C42E35">
        <w:rPr>
          <w:highlight w:val="yellow"/>
          <w:u w:val="single"/>
        </w:rPr>
        <w:t>compromise</w:t>
      </w:r>
      <w:r w:rsidRPr="00C42E35">
        <w:rPr>
          <w:u w:val="single"/>
        </w:rPr>
        <w:t xml:space="preserve"> the </w:t>
      </w:r>
      <w:r w:rsidRPr="00C42E35">
        <w:rPr>
          <w:highlight w:val="yellow"/>
          <w:u w:val="single"/>
        </w:rPr>
        <w:t>well-being</w:t>
      </w:r>
      <w:r w:rsidRPr="00C42E35">
        <w:rPr>
          <w:u w:val="single"/>
        </w:rPr>
        <w:t xml:space="preserve"> of those who will come after us. We would thereby effectively abandon the future to the vagaries of history </w:t>
      </w:r>
      <w:r w:rsidRPr="00C42E35">
        <w:rPr>
          <w:sz w:val="16"/>
        </w:rPr>
        <w:t xml:space="preserve">(‘let it unfold as it may’), </w:t>
      </w:r>
      <w:r w:rsidRPr="00C42E35">
        <w:rPr>
          <w:u w:val="single"/>
        </w:rPr>
        <w:t>the technocratic or instrumental will of official institutions (‘let others decide for us’), or to gambles about the time-lags of risks</w:t>
      </w:r>
      <w:r w:rsidRPr="00C42E35">
        <w:rPr>
          <w:sz w:val="16"/>
        </w:rPr>
        <w:t xml:space="preserve"> (‘let our progeny deal with their realization’). But, as I have tried to show here, this will not and cannot be accepted. Engaging </w:t>
      </w:r>
      <w:r w:rsidRPr="00C42E35">
        <w:rPr>
          <w:u w:val="single"/>
        </w:rPr>
        <w:t>in autonomous preventive struggles, then, remains our best hope</w:t>
      </w:r>
      <w:r w:rsidRPr="00C42E35">
        <w:rPr>
          <w:sz w:val="16"/>
        </w:rPr>
        <w:t xml:space="preserve">. A farsighted cosmopolitanism that aims to avert crises while working toward the realization of precaution and global justice represents a compelling </w:t>
      </w:r>
      <w:proofErr w:type="spellStart"/>
      <w:r w:rsidRPr="00C42E35">
        <w:rPr>
          <w:sz w:val="16"/>
        </w:rPr>
        <w:t>ethico</w:t>
      </w:r>
      <w:proofErr w:type="spellEnd"/>
      <w:r w:rsidRPr="00C42E35">
        <w:rPr>
          <w:sz w:val="16"/>
        </w:rPr>
        <w:t xml:space="preserve">-political project, for we will not inherit a better future. It must be made, starting with us, in the here and now. </w:t>
      </w:r>
    </w:p>
    <w:p w:rsidR="00D73A38" w:rsidRPr="00D73A38" w:rsidRDefault="00D73A38" w:rsidP="00D73A38"/>
    <w:p w:rsidR="00651127" w:rsidRDefault="00651127" w:rsidP="0027116C">
      <w:pPr>
        <w:pStyle w:val="Heading3"/>
      </w:pPr>
      <w:r>
        <w:lastRenderedPageBreak/>
        <w:t>2ac natural gas da</w:t>
      </w:r>
    </w:p>
    <w:p w:rsidR="00D73A38" w:rsidRDefault="00D73A38" w:rsidP="00D73A38"/>
    <w:p w:rsidR="00D73A38" w:rsidRPr="00D865D3" w:rsidRDefault="00D73A38" w:rsidP="00D73A38">
      <w:pPr>
        <w:pStyle w:val="Heading4"/>
      </w:pPr>
      <w:r w:rsidRPr="00D865D3">
        <w:t>Regional trading blocs ensure no rapid change in imports/exports</w:t>
      </w:r>
    </w:p>
    <w:p w:rsidR="00D73A38" w:rsidRPr="00D865D3" w:rsidRDefault="00D73A38" w:rsidP="00D73A38">
      <w:pPr>
        <w:rPr>
          <w:sz w:val="16"/>
        </w:rPr>
      </w:pPr>
      <w:r w:rsidRPr="00D865D3">
        <w:rPr>
          <w:rStyle w:val="StyleStyleBold12pt"/>
        </w:rPr>
        <w:t>MIT</w:t>
      </w:r>
      <w:r w:rsidRPr="00D865D3">
        <w:rPr>
          <w:sz w:val="16"/>
        </w:rPr>
        <w:t xml:space="preserve"> (Massachusetts Institute of Technology, Interdisciplinary group including: Study Co-chairs Ernes t J. Moniz — Chair Cecil and Ida Green Professor of Physics and Engineering Systems, MIT Director, MIT Energy Initiative (MITEI) He </w:t>
      </w:r>
      <w:proofErr w:type="spellStart"/>
      <w:r w:rsidRPr="00D865D3">
        <w:rPr>
          <w:sz w:val="16"/>
        </w:rPr>
        <w:t>nry</w:t>
      </w:r>
      <w:proofErr w:type="spellEnd"/>
      <w:r w:rsidRPr="00D865D3">
        <w:rPr>
          <w:sz w:val="16"/>
        </w:rPr>
        <w:t xml:space="preserve"> D. Jacoby — Co-Chair Professor of Management, MIT Co-director, Joint Program on the Science and Policy of Global Change (JP) Anthony J. M. </w:t>
      </w:r>
      <w:proofErr w:type="spellStart"/>
      <w:r w:rsidRPr="00D865D3">
        <w:rPr>
          <w:sz w:val="16"/>
        </w:rPr>
        <w:t>Meggs</w:t>
      </w:r>
      <w:proofErr w:type="spellEnd"/>
      <w:r w:rsidRPr="00D865D3">
        <w:rPr>
          <w:sz w:val="16"/>
        </w:rPr>
        <w:t xml:space="preserve"> — Co-Chair Visiting Engineer, MITEI Study Group Robert C. Arms </w:t>
      </w:r>
      <w:proofErr w:type="spellStart"/>
      <w:r w:rsidRPr="00D865D3">
        <w:rPr>
          <w:sz w:val="16"/>
        </w:rPr>
        <w:t>trong</w:t>
      </w:r>
      <w:proofErr w:type="spellEnd"/>
      <w:r w:rsidRPr="00D865D3">
        <w:rPr>
          <w:sz w:val="16"/>
        </w:rPr>
        <w:t xml:space="preserve"> Chevron Professor, Department of Chemical Engineering, MIT Deputy Director, MITEI Daniel R. Cohn Senior Research Scientist, Plasma Science and Fusion Center, MIT Executive Director, Natural Gas Study John M. </w:t>
      </w:r>
      <w:proofErr w:type="spellStart"/>
      <w:r w:rsidRPr="00D865D3">
        <w:rPr>
          <w:sz w:val="16"/>
        </w:rPr>
        <w:t>Deutch</w:t>
      </w:r>
      <w:proofErr w:type="spellEnd"/>
      <w:r w:rsidRPr="00D865D3">
        <w:rPr>
          <w:sz w:val="16"/>
        </w:rPr>
        <w:t xml:space="preserve"> Institute Professor, Department of Chemistry, MIT Gordon M. Kaufman Morris A. Adelman Professor of Management (Emeritus), MIT Melanie A. </w:t>
      </w:r>
      <w:proofErr w:type="spellStart"/>
      <w:r w:rsidRPr="00D865D3">
        <w:rPr>
          <w:sz w:val="16"/>
        </w:rPr>
        <w:t>Kenderdine</w:t>
      </w:r>
      <w:proofErr w:type="spellEnd"/>
      <w:r w:rsidRPr="00D865D3">
        <w:rPr>
          <w:sz w:val="16"/>
        </w:rPr>
        <w:t xml:space="preserve"> Executive Director, MITEI Francis O’Sullivan Research Engineer, MITEI Sergey </w:t>
      </w:r>
      <w:proofErr w:type="spellStart"/>
      <w:r w:rsidRPr="00D865D3">
        <w:rPr>
          <w:sz w:val="16"/>
        </w:rPr>
        <w:t>Paltse</w:t>
      </w:r>
      <w:proofErr w:type="spellEnd"/>
      <w:r w:rsidRPr="00D865D3">
        <w:rPr>
          <w:sz w:val="16"/>
        </w:rPr>
        <w:t xml:space="preserve"> v Principal Research Scientist, MITEI and JP John E. Parsons Senior Lecturer, Sloan School of Management, MIT Executive Director, JP and Center for Energy and Environmental Policy Research Ignacio </w:t>
      </w:r>
      <w:proofErr w:type="spellStart"/>
      <w:r w:rsidRPr="00D865D3">
        <w:rPr>
          <w:sz w:val="16"/>
        </w:rPr>
        <w:t>Pe</w:t>
      </w:r>
      <w:proofErr w:type="spellEnd"/>
      <w:r w:rsidRPr="00D865D3">
        <w:rPr>
          <w:sz w:val="16"/>
        </w:rPr>
        <w:t xml:space="preserve"> </w:t>
      </w:r>
      <w:proofErr w:type="spellStart"/>
      <w:r w:rsidRPr="00D865D3">
        <w:rPr>
          <w:sz w:val="16"/>
        </w:rPr>
        <w:t>rez-Arriaga</w:t>
      </w:r>
      <w:proofErr w:type="spellEnd"/>
      <w:r w:rsidRPr="00D865D3">
        <w:rPr>
          <w:sz w:val="16"/>
        </w:rPr>
        <w:t xml:space="preserve"> Professor of Electrical Engineering, </w:t>
      </w:r>
      <w:proofErr w:type="spellStart"/>
      <w:r w:rsidRPr="00D865D3">
        <w:rPr>
          <w:sz w:val="16"/>
        </w:rPr>
        <w:t>Comillas</w:t>
      </w:r>
      <w:proofErr w:type="spellEnd"/>
      <w:r w:rsidRPr="00D865D3">
        <w:rPr>
          <w:sz w:val="16"/>
        </w:rPr>
        <w:t xml:space="preserve"> University, Spain Visiting Professor, Engineering Systems Division, MIT John M. Re </w:t>
      </w:r>
      <w:proofErr w:type="spellStart"/>
      <w:r w:rsidRPr="00D865D3">
        <w:rPr>
          <w:sz w:val="16"/>
        </w:rPr>
        <w:t>illy</w:t>
      </w:r>
      <w:proofErr w:type="spellEnd"/>
      <w:r w:rsidRPr="00D865D3">
        <w:rPr>
          <w:sz w:val="16"/>
        </w:rPr>
        <w:t xml:space="preserve"> Senior Lecturer, Sloan School of Management, MIT Associate Director for Research, JP Mort D. Webster Assistant Professor, Engineering Systems Division, MIT) </w:t>
      </w:r>
      <w:r w:rsidRPr="00D865D3">
        <w:rPr>
          <w:rStyle w:val="StyleStyleBold12pt"/>
        </w:rPr>
        <w:t>2010</w:t>
      </w:r>
      <w:r w:rsidRPr="00D865D3">
        <w:rPr>
          <w:sz w:val="16"/>
        </w:rPr>
        <w:t xml:space="preserve"> “The Future of Natural Gas” </w:t>
      </w:r>
      <w:hyperlink r:id="rId13" w:history="1">
        <w:r w:rsidRPr="00D865D3">
          <w:rPr>
            <w:rStyle w:val="Hyperlink"/>
            <w:sz w:val="16"/>
          </w:rPr>
          <w:t>http://web.mit.edu/mitei/research/studies/report-natural-gas.pdf</w:t>
        </w:r>
      </w:hyperlink>
    </w:p>
    <w:p w:rsidR="00D73A38" w:rsidRPr="00D865D3" w:rsidRDefault="00D73A38" w:rsidP="00D73A38">
      <w:pPr>
        <w:rPr>
          <w:sz w:val="16"/>
        </w:rPr>
      </w:pPr>
      <w:r w:rsidRPr="000437AE">
        <w:rPr>
          <w:rStyle w:val="StyleBoldUnderline"/>
          <w:highlight w:val="yellow"/>
        </w:rPr>
        <w:t>Given the continued existence of regional trading blocs for gas, there is little change in the role played by imports and exports of gas. Imports</w:t>
      </w:r>
      <w:r w:rsidRPr="00D865D3">
        <w:rPr>
          <w:sz w:val="16"/>
        </w:rPr>
        <w:t xml:space="preserve"> (mainly from Canada) </w:t>
      </w:r>
      <w:r w:rsidRPr="000437AE">
        <w:rPr>
          <w:rStyle w:val="StyleBoldUnderline"/>
          <w:highlight w:val="yellow"/>
        </w:rPr>
        <w:t>are</w:t>
      </w:r>
      <w:r w:rsidRPr="00D865D3">
        <w:rPr>
          <w:rStyle w:val="StyleBoldUnderline"/>
        </w:rPr>
        <w:t xml:space="preserve"> roughly </w:t>
      </w:r>
      <w:r w:rsidRPr="000437AE">
        <w:rPr>
          <w:rStyle w:val="StyleBoldUnderline"/>
          <w:highlight w:val="yellow"/>
        </w:rPr>
        <w:t>constant over time</w:t>
      </w:r>
      <w:r w:rsidRPr="00D865D3">
        <w:rPr>
          <w:sz w:val="16"/>
        </w:rPr>
        <w:t xml:space="preserve">, though they increase when U.S. resources are Low. </w:t>
      </w:r>
      <w:r w:rsidRPr="000437AE">
        <w:rPr>
          <w:rStyle w:val="StyleBoldUnderline"/>
          <w:highlight w:val="yellow"/>
        </w:rPr>
        <w:t>Exports</w:t>
      </w:r>
      <w:r w:rsidRPr="00D865D3">
        <w:rPr>
          <w:sz w:val="16"/>
        </w:rPr>
        <w:t xml:space="preserve"> (principally to Mexico) </w:t>
      </w:r>
      <w:r w:rsidRPr="00D865D3">
        <w:rPr>
          <w:rStyle w:val="StyleBoldUnderline"/>
        </w:rPr>
        <w:t xml:space="preserve">also </w:t>
      </w:r>
      <w:r w:rsidRPr="000437AE">
        <w:rPr>
          <w:rStyle w:val="StyleBoldUnderline"/>
          <w:highlight w:val="yellow"/>
        </w:rPr>
        <w:t>are maintained over the period and grow</w:t>
      </w:r>
      <w:r w:rsidRPr="00D865D3">
        <w:rPr>
          <w:rStyle w:val="StyleBoldUnderline"/>
        </w:rPr>
        <w:t xml:space="preserve"> </w:t>
      </w:r>
      <w:r w:rsidRPr="000437AE">
        <w:rPr>
          <w:rStyle w:val="StyleBoldUnderline"/>
          <w:highlight w:val="yellow"/>
        </w:rPr>
        <w:t>somewhat if U.S. gas resources are at the High estimate</w:t>
      </w:r>
      <w:r w:rsidRPr="00D865D3">
        <w:rPr>
          <w:sz w:val="16"/>
        </w:rPr>
        <w:t xml:space="preserve">. </w:t>
      </w:r>
    </w:p>
    <w:p w:rsidR="00D73A38" w:rsidRPr="00D865D3" w:rsidRDefault="00D73A38" w:rsidP="00D73A38">
      <w:pPr>
        <w:rPr>
          <w:rStyle w:val="StyleBoldUnderline"/>
        </w:rPr>
      </w:pPr>
    </w:p>
    <w:p w:rsidR="00D73A38" w:rsidRPr="005E5082" w:rsidRDefault="00D73A38" w:rsidP="00D73A38">
      <w:r>
        <w:rPr>
          <w:noProof/>
          <w:sz w:val="16"/>
        </w:rPr>
        <w:drawing>
          <wp:inline distT="0" distB="0" distL="0" distR="0" wp14:anchorId="4BB4B520" wp14:editId="6E9578F8">
            <wp:extent cx="6202680" cy="412369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l="21635" t="10547" r="17789" b="17902"/>
                    <a:stretch>
                      <a:fillRect/>
                    </a:stretch>
                  </pic:blipFill>
                  <pic:spPr bwMode="auto">
                    <a:xfrm>
                      <a:off x="0" y="0"/>
                      <a:ext cx="6202680" cy="4123690"/>
                    </a:xfrm>
                    <a:prstGeom prst="rect">
                      <a:avLst/>
                    </a:prstGeom>
                    <a:noFill/>
                    <a:ln>
                      <a:noFill/>
                    </a:ln>
                  </pic:spPr>
                </pic:pic>
              </a:graphicData>
            </a:graphic>
          </wp:inline>
        </w:drawing>
      </w:r>
    </w:p>
    <w:p w:rsidR="00D73A38" w:rsidRPr="00B27221" w:rsidRDefault="00D73A38" w:rsidP="00D73A38">
      <w:pPr>
        <w:pStyle w:val="Heading4"/>
        <w:rPr>
          <w:rFonts w:eastAsia="SimSun"/>
        </w:rPr>
      </w:pPr>
      <w:r w:rsidRPr="00B27221">
        <w:rPr>
          <w:rFonts w:eastAsia="SimSun"/>
        </w:rPr>
        <w:t>No link—LNG in the U.S. is inevitable and the link is linear at best</w:t>
      </w:r>
    </w:p>
    <w:p w:rsidR="00D73A38" w:rsidRPr="00B27221" w:rsidRDefault="00D73A38" w:rsidP="00D73A38">
      <w:pPr>
        <w:rPr>
          <w:rFonts w:eastAsia="Times New Roman"/>
          <w:sz w:val="14"/>
          <w:szCs w:val="20"/>
        </w:rPr>
      </w:pPr>
      <w:r w:rsidRPr="00B27221">
        <w:rPr>
          <w:b/>
          <w:szCs w:val="20"/>
        </w:rPr>
        <w:t>Weeks, 5</w:t>
      </w:r>
      <w:r w:rsidRPr="00B27221">
        <w:rPr>
          <w:sz w:val="14"/>
          <w:szCs w:val="20"/>
        </w:rPr>
        <w:t xml:space="preserve"> (Jennifer, E: The Environmental Magazine, “Highly combustible: debating the risks and benefits of LNG,” Nov-Dec 2005, http://findarticles.com/p/articles/mi_m1594/is_6_16/ai_n15947809)</w:t>
      </w:r>
    </w:p>
    <w:p w:rsidR="00D73A38" w:rsidRPr="00B27221" w:rsidRDefault="00D73A38" w:rsidP="00D73A38">
      <w:pPr>
        <w:rPr>
          <w:sz w:val="14"/>
          <w:szCs w:val="20"/>
        </w:rPr>
      </w:pPr>
    </w:p>
    <w:p w:rsidR="00D73A38" w:rsidRPr="00B27221" w:rsidRDefault="00D73A38" w:rsidP="00D73A38">
      <w:pPr>
        <w:jc w:val="both"/>
        <w:rPr>
          <w:color w:val="010000"/>
          <w:sz w:val="14"/>
          <w:szCs w:val="20"/>
        </w:rPr>
      </w:pPr>
      <w:r w:rsidRPr="00B27221">
        <w:rPr>
          <w:color w:val="010000"/>
          <w:sz w:val="14"/>
          <w:szCs w:val="20"/>
        </w:rPr>
        <w:lastRenderedPageBreak/>
        <w:t>"</w:t>
      </w:r>
      <w:r w:rsidRPr="00B27221">
        <w:rPr>
          <w:color w:val="010000"/>
          <w:szCs w:val="20"/>
          <w:u w:val="single"/>
        </w:rPr>
        <w:t xml:space="preserve">Given the enormity of our energy needs, </w:t>
      </w:r>
      <w:r w:rsidRPr="005E5082">
        <w:rPr>
          <w:color w:val="010000"/>
          <w:szCs w:val="20"/>
          <w:highlight w:val="yellow"/>
          <w:u w:val="single"/>
        </w:rPr>
        <w:t>a segment of our supply has to come from LNG," says</w:t>
      </w:r>
      <w:r w:rsidRPr="005E5082">
        <w:rPr>
          <w:color w:val="010000"/>
          <w:sz w:val="14"/>
          <w:szCs w:val="20"/>
          <w:highlight w:val="yellow"/>
        </w:rPr>
        <w:t xml:space="preserve"> </w:t>
      </w:r>
      <w:r w:rsidRPr="00B27221">
        <w:rPr>
          <w:color w:val="010000"/>
          <w:sz w:val="14"/>
          <w:szCs w:val="20"/>
        </w:rPr>
        <w:t xml:space="preserve">former U.S. Representative </w:t>
      </w:r>
      <w:r w:rsidRPr="00B27221">
        <w:rPr>
          <w:color w:val="010000"/>
          <w:szCs w:val="20"/>
          <w:u w:val="single"/>
        </w:rPr>
        <w:t xml:space="preserve">Philip </w:t>
      </w:r>
      <w:r w:rsidRPr="005E5082">
        <w:rPr>
          <w:color w:val="010000"/>
          <w:szCs w:val="20"/>
          <w:highlight w:val="yellow"/>
          <w:u w:val="single"/>
        </w:rPr>
        <w:t>Sharp</w:t>
      </w:r>
      <w:r w:rsidRPr="00B27221">
        <w:rPr>
          <w:color w:val="010000"/>
          <w:szCs w:val="20"/>
          <w:u w:val="single"/>
        </w:rPr>
        <w:t xml:space="preserve">, who served as </w:t>
      </w:r>
      <w:r w:rsidRPr="005E5082">
        <w:rPr>
          <w:color w:val="010000"/>
          <w:szCs w:val="20"/>
          <w:highlight w:val="yellow"/>
          <w:u w:val="single"/>
        </w:rPr>
        <w:t>Congressional chair of the National Commission on Energy Policy</w:t>
      </w:r>
      <w:r w:rsidRPr="00B27221">
        <w:rPr>
          <w:color w:val="010000"/>
          <w:szCs w:val="20"/>
          <w:u w:val="single"/>
        </w:rPr>
        <w:t xml:space="preserve"> and is now president of Resources for the Future, an environmental think tank in Washington, D.C. "</w:t>
      </w:r>
      <w:r w:rsidRPr="005E5082">
        <w:rPr>
          <w:color w:val="010000"/>
          <w:szCs w:val="20"/>
          <w:highlight w:val="yellow"/>
          <w:u w:val="single"/>
        </w:rPr>
        <w:t>There's no way</w:t>
      </w:r>
      <w:r w:rsidRPr="00B27221">
        <w:rPr>
          <w:color w:val="010000"/>
          <w:szCs w:val="20"/>
          <w:u w:val="single"/>
        </w:rPr>
        <w:t xml:space="preserve"> that </w:t>
      </w:r>
      <w:r w:rsidRPr="005E5082">
        <w:rPr>
          <w:color w:val="010000"/>
          <w:szCs w:val="20"/>
          <w:highlight w:val="yellow"/>
          <w:u w:val="single"/>
        </w:rPr>
        <w:t>cleaner sources add up to what we need</w:t>
      </w:r>
      <w:r w:rsidRPr="00B27221">
        <w:rPr>
          <w:color w:val="010000"/>
          <w:szCs w:val="20"/>
          <w:u w:val="single"/>
        </w:rPr>
        <w:t xml:space="preserve">, and gas is much cleaner than coal or oil. LNG should not become an excuse for failing to press forward on energy efficiency and renewable fuels, but we have to deal within the confines of our political and economic institutions, and </w:t>
      </w:r>
      <w:r w:rsidRPr="005E5082">
        <w:rPr>
          <w:color w:val="010000"/>
          <w:szCs w:val="20"/>
          <w:highlight w:val="yellow"/>
          <w:u w:val="single"/>
        </w:rPr>
        <w:t>changes in the energy system are incremental</w:t>
      </w:r>
      <w:r w:rsidRPr="00B27221">
        <w:rPr>
          <w:color w:val="010000"/>
          <w:sz w:val="14"/>
          <w:szCs w:val="20"/>
        </w:rPr>
        <w:t>," says Sharp.</w:t>
      </w:r>
    </w:p>
    <w:p w:rsidR="00D73A38" w:rsidRPr="00B27221" w:rsidRDefault="00D73A38" w:rsidP="00D73A38">
      <w:pPr>
        <w:pStyle w:val="Heading4"/>
        <w:rPr>
          <w:rFonts w:eastAsia="SimSun"/>
          <w:sz w:val="20"/>
          <w:szCs w:val="26"/>
        </w:rPr>
      </w:pPr>
      <w:r w:rsidRPr="00B27221">
        <w:rPr>
          <w:rFonts w:eastAsia="SimSun"/>
        </w:rPr>
        <w:t>2. No link—nuclear base</w:t>
      </w:r>
      <w:r>
        <w:rPr>
          <w:rFonts w:eastAsia="SimSun"/>
        </w:rPr>
        <w:t xml:space="preserve"> </w:t>
      </w:r>
      <w:r w:rsidRPr="00B27221">
        <w:rPr>
          <w:rFonts w:eastAsia="SimSun"/>
        </w:rPr>
        <w:t>load power generation is distinct from natural gas peak generation</w:t>
      </w:r>
    </w:p>
    <w:p w:rsidR="00D73A38" w:rsidRPr="00B27221" w:rsidRDefault="00D73A38" w:rsidP="00D73A38">
      <w:pPr>
        <w:rPr>
          <w:rFonts w:eastAsia="Times New Roman"/>
          <w:sz w:val="14"/>
        </w:rPr>
      </w:pPr>
      <w:r w:rsidRPr="00B27221">
        <w:rPr>
          <w:b/>
        </w:rPr>
        <w:t>CEEG</w:t>
      </w:r>
      <w:r w:rsidRPr="00B27221">
        <w:rPr>
          <w:sz w:val="14"/>
        </w:rPr>
        <w:t xml:space="preserve">, Consumer Energy Education Group, </w:t>
      </w:r>
      <w:r w:rsidRPr="00B27221">
        <w:rPr>
          <w:b/>
        </w:rPr>
        <w:t>2006</w:t>
      </w:r>
    </w:p>
    <w:p w:rsidR="00D73A38" w:rsidRPr="00B27221" w:rsidRDefault="00D73A38" w:rsidP="00D73A38">
      <w:pPr>
        <w:rPr>
          <w:sz w:val="14"/>
        </w:rPr>
      </w:pPr>
      <w:r w:rsidRPr="00B27221">
        <w:rPr>
          <w:sz w:val="14"/>
        </w:rPr>
        <w:t>(“Managing Your Energy Costs”, http://manageenergycosts.com/ManagingCosts.html)</w:t>
      </w:r>
    </w:p>
    <w:p w:rsidR="00D73A38" w:rsidRPr="00B27221" w:rsidRDefault="00D73A38" w:rsidP="00D73A38">
      <w:pPr>
        <w:rPr>
          <w:sz w:val="14"/>
        </w:rPr>
      </w:pPr>
    </w:p>
    <w:p w:rsidR="00D73A38" w:rsidRPr="00B27221" w:rsidRDefault="00D73A38" w:rsidP="00D73A38">
      <w:pPr>
        <w:rPr>
          <w:sz w:val="14"/>
        </w:rPr>
      </w:pPr>
      <w:r w:rsidRPr="00B27221">
        <w:rPr>
          <w:sz w:val="14"/>
        </w:rPr>
        <w:t>Electricity and Peak Demand</w:t>
      </w:r>
    </w:p>
    <w:p w:rsidR="00D73A38" w:rsidRPr="00B27221" w:rsidRDefault="00D73A38" w:rsidP="00D73A38">
      <w:pPr>
        <w:rPr>
          <w:sz w:val="14"/>
        </w:rPr>
      </w:pPr>
      <w:r w:rsidRPr="00B27221">
        <w:rPr>
          <w:sz w:val="14"/>
        </w:rPr>
        <w:t xml:space="preserve">Since electricity cannot be effectively stored, </w:t>
      </w:r>
      <w:r w:rsidRPr="005E5082">
        <w:rPr>
          <w:highlight w:val="yellow"/>
          <w:u w:val="single"/>
        </w:rPr>
        <w:t>electrical</w:t>
      </w:r>
      <w:r w:rsidRPr="00B27221">
        <w:rPr>
          <w:u w:val="single"/>
        </w:rPr>
        <w:t xml:space="preserve"> networks must instantaneously balance generation and load, i.e., </w:t>
      </w:r>
      <w:r w:rsidRPr="005E5082">
        <w:rPr>
          <w:highlight w:val="yellow"/>
          <w:u w:val="single"/>
        </w:rPr>
        <w:t>supply must always equal demand</w:t>
      </w:r>
      <w:r w:rsidRPr="00B27221">
        <w:rPr>
          <w:sz w:val="14"/>
        </w:rPr>
        <w:t xml:space="preserve">. Therefore, there is a need to build for the peak because </w:t>
      </w:r>
      <w:r w:rsidRPr="00B27221">
        <w:rPr>
          <w:u w:val="single"/>
        </w:rPr>
        <w:t>sufficient generation capacity must meet maximum instantaneous demand whenever it happens</w:t>
      </w:r>
      <w:r w:rsidRPr="00B27221">
        <w:rPr>
          <w:sz w:val="14"/>
        </w:rPr>
        <w:t>. Meeting varying demands requires a mix of generation capacity including base-load and peak-load generation.</w:t>
      </w:r>
    </w:p>
    <w:p w:rsidR="00D73A38" w:rsidRPr="00B27221" w:rsidRDefault="00D73A38" w:rsidP="00D73A38">
      <w:pPr>
        <w:jc w:val="both"/>
        <w:rPr>
          <w:sz w:val="14"/>
        </w:rPr>
      </w:pPr>
      <w:r w:rsidRPr="00B27221">
        <w:rPr>
          <w:sz w:val="14"/>
        </w:rPr>
        <w:t>Base-Load Generation vs. Peak-Load Generation</w:t>
      </w:r>
    </w:p>
    <w:p w:rsidR="00D73A38" w:rsidRPr="00B27221" w:rsidRDefault="00D73A38" w:rsidP="00D73A38">
      <w:pPr>
        <w:jc w:val="both"/>
        <w:rPr>
          <w:sz w:val="14"/>
        </w:rPr>
      </w:pPr>
      <w:r w:rsidRPr="005E5082">
        <w:rPr>
          <w:highlight w:val="yellow"/>
          <w:u w:val="single"/>
        </w:rPr>
        <w:t>A base load generation unit</w:t>
      </w:r>
      <w:r w:rsidRPr="00B27221">
        <w:rPr>
          <w:u w:val="single"/>
        </w:rPr>
        <w:t xml:space="preserve"> is one that </w:t>
      </w:r>
      <w:r w:rsidRPr="005E5082">
        <w:rPr>
          <w:highlight w:val="yellow"/>
          <w:u w:val="single"/>
        </w:rPr>
        <w:t>provides a steady flow of power regardless of total power demand</w:t>
      </w:r>
      <w:r w:rsidRPr="00B27221">
        <w:rPr>
          <w:u w:val="single"/>
        </w:rPr>
        <w:t xml:space="preserve"> by the grid. This unit runs all seasons except during the time when repairs or scheduled maintenance occur. </w:t>
      </w:r>
      <w:r w:rsidRPr="005E5082">
        <w:rPr>
          <w:highlight w:val="yellow"/>
          <w:u w:val="single"/>
        </w:rPr>
        <w:t>Base-load plants</w:t>
      </w:r>
      <w:r w:rsidRPr="00B27221">
        <w:rPr>
          <w:u w:val="single"/>
        </w:rPr>
        <w:t xml:space="preserve"> usually </w:t>
      </w:r>
      <w:r w:rsidRPr="005E5082">
        <w:rPr>
          <w:highlight w:val="yellow"/>
          <w:u w:val="single"/>
        </w:rPr>
        <w:t>run on</w:t>
      </w:r>
      <w:r w:rsidRPr="00B27221">
        <w:rPr>
          <w:u w:val="single"/>
        </w:rPr>
        <w:t xml:space="preserve"> low-cost fuels such as </w:t>
      </w:r>
      <w:r w:rsidRPr="005E5082">
        <w:rPr>
          <w:highlight w:val="yellow"/>
          <w:u w:val="single"/>
        </w:rPr>
        <w:t xml:space="preserve">nuclear </w:t>
      </w:r>
      <w:r w:rsidRPr="005E5082">
        <w:rPr>
          <w:u w:val="single"/>
        </w:rPr>
        <w:t xml:space="preserve">or coal and </w:t>
      </w:r>
      <w:r w:rsidRPr="005E5082">
        <w:rPr>
          <w:highlight w:val="yellow"/>
          <w:u w:val="single"/>
        </w:rPr>
        <w:t>are massive enough to provide a majority of the power used by a grid</w:t>
      </w:r>
      <w:r w:rsidRPr="00B27221">
        <w:rPr>
          <w:sz w:val="14"/>
        </w:rPr>
        <w:t>. Therefore, these plants have high capital costs to build but low operating costs to run.</w:t>
      </w:r>
    </w:p>
    <w:p w:rsidR="00D73A38" w:rsidRPr="00B27221" w:rsidRDefault="00D73A38" w:rsidP="00D73A38">
      <w:pPr>
        <w:jc w:val="both"/>
        <w:rPr>
          <w:sz w:val="14"/>
        </w:rPr>
      </w:pPr>
      <w:r w:rsidRPr="00B27221">
        <w:rPr>
          <w:sz w:val="14"/>
        </w:rPr>
        <w:t xml:space="preserve">In contrast, </w:t>
      </w:r>
      <w:r w:rsidRPr="005E5082">
        <w:rPr>
          <w:highlight w:val="yellow"/>
          <w:u w:val="single"/>
        </w:rPr>
        <w:t>peak</w:t>
      </w:r>
      <w:r w:rsidRPr="00B27221">
        <w:rPr>
          <w:u w:val="single"/>
        </w:rPr>
        <w:t xml:space="preserve">-load </w:t>
      </w:r>
      <w:r w:rsidRPr="005E5082">
        <w:rPr>
          <w:highlight w:val="yellow"/>
          <w:u w:val="single"/>
        </w:rPr>
        <w:t>units</w:t>
      </w:r>
      <w:r w:rsidRPr="00B27221">
        <w:rPr>
          <w:sz w:val="14"/>
        </w:rPr>
        <w:t xml:space="preserve"> (also known as </w:t>
      </w:r>
      <w:proofErr w:type="spellStart"/>
      <w:r w:rsidRPr="00B27221">
        <w:rPr>
          <w:sz w:val="14"/>
        </w:rPr>
        <w:t>peakers</w:t>
      </w:r>
      <w:proofErr w:type="spellEnd"/>
      <w:r w:rsidRPr="00B27221">
        <w:rPr>
          <w:sz w:val="14"/>
        </w:rPr>
        <w:t xml:space="preserve">) </w:t>
      </w:r>
      <w:r w:rsidRPr="00B27221">
        <w:rPr>
          <w:u w:val="single"/>
        </w:rPr>
        <w:t xml:space="preserve">are power plants that generally </w:t>
      </w:r>
      <w:r w:rsidRPr="005E5082">
        <w:rPr>
          <w:highlight w:val="yellow"/>
          <w:u w:val="single"/>
        </w:rPr>
        <w:t>run only when there is a high demand</w:t>
      </w:r>
      <w:r w:rsidRPr="00B27221">
        <w:rPr>
          <w:u w:val="single"/>
        </w:rPr>
        <w:t>, known as peak demand</w:t>
      </w:r>
      <w:r w:rsidRPr="00B27221">
        <w:rPr>
          <w:sz w:val="14"/>
        </w:rPr>
        <w:t xml:space="preserve">, for electricity. In the </w:t>
      </w:r>
      <w:smartTag w:uri="urn:schemas-microsoft-com:office:smarttags" w:element="country-region">
        <w:smartTag w:uri="urn:schemas-microsoft-com:office:smarttags" w:element="place">
          <w:r w:rsidRPr="00B27221">
            <w:rPr>
              <w:sz w:val="14"/>
            </w:rPr>
            <w:t>U.S.</w:t>
          </w:r>
        </w:smartTag>
      </w:smartTag>
      <w:r w:rsidRPr="00B27221">
        <w:rPr>
          <w:sz w:val="14"/>
        </w:rPr>
        <w:t xml:space="preserve">, </w:t>
      </w:r>
      <w:r w:rsidRPr="00B27221">
        <w:rPr>
          <w:u w:val="single"/>
        </w:rPr>
        <w:t xml:space="preserve">this occurs </w:t>
      </w:r>
      <w:r w:rsidRPr="005E5082">
        <w:rPr>
          <w:highlight w:val="yellow"/>
          <w:u w:val="single"/>
        </w:rPr>
        <w:t>in the afternoon</w:t>
      </w:r>
      <w:r w:rsidRPr="00B27221">
        <w:rPr>
          <w:u w:val="single"/>
        </w:rPr>
        <w:t xml:space="preserve">, especially </w:t>
      </w:r>
      <w:r w:rsidRPr="005E5082">
        <w:rPr>
          <w:highlight w:val="yellow"/>
          <w:u w:val="single"/>
        </w:rPr>
        <w:t>during the summer months when the air conditioning load is high</w:t>
      </w:r>
      <w:r w:rsidRPr="00B27221">
        <w:rPr>
          <w:sz w:val="14"/>
        </w:rPr>
        <w:t xml:space="preserve">. The time a </w:t>
      </w:r>
      <w:proofErr w:type="spellStart"/>
      <w:r w:rsidRPr="00B27221">
        <w:rPr>
          <w:sz w:val="14"/>
        </w:rPr>
        <w:t>peaker</w:t>
      </w:r>
      <w:proofErr w:type="spellEnd"/>
      <w:r w:rsidRPr="00B27221">
        <w:rPr>
          <w:sz w:val="14"/>
        </w:rPr>
        <w:t xml:space="preserve"> operates may be several hours a day to as little as a few hours per year. </w:t>
      </w:r>
      <w:r w:rsidRPr="00B27221">
        <w:rPr>
          <w:u w:val="single"/>
        </w:rPr>
        <w:t xml:space="preserve">If a </w:t>
      </w:r>
      <w:proofErr w:type="spellStart"/>
      <w:r w:rsidRPr="00B27221">
        <w:rPr>
          <w:u w:val="single"/>
        </w:rPr>
        <w:t>peaker</w:t>
      </w:r>
      <w:proofErr w:type="spellEnd"/>
      <w:r w:rsidRPr="00B27221">
        <w:rPr>
          <w:u w:val="single"/>
        </w:rPr>
        <w:t xml:space="preserve"> is only going to be run for a short and variable time, it does not make economic sense to make it as efficient as a base-load power plant. </w:t>
      </w:r>
      <w:r w:rsidRPr="005E5082">
        <w:rPr>
          <w:highlight w:val="yellow"/>
          <w:u w:val="single"/>
        </w:rPr>
        <w:t>Peak-load units are generally gas turbines that burn natural gas</w:t>
      </w:r>
      <w:r w:rsidRPr="00B27221">
        <w:rPr>
          <w:u w:val="single"/>
        </w:rPr>
        <w:t>, which are more expensive than coal and nuclear</w:t>
      </w:r>
      <w:r w:rsidRPr="00B27221">
        <w:rPr>
          <w:sz w:val="14"/>
        </w:rPr>
        <w:t>. Therefore, peak-load systems tend to have low capital costs (so it is OK if it lying idle for most of the year) but high operating costs (but then, you don’t run it that often).</w:t>
      </w:r>
    </w:p>
    <w:p w:rsidR="00D73A38" w:rsidRPr="00B27221" w:rsidRDefault="00D73A38" w:rsidP="00D73A38">
      <w:pPr>
        <w:jc w:val="both"/>
        <w:rPr>
          <w:sz w:val="14"/>
        </w:rPr>
      </w:pPr>
    </w:p>
    <w:p w:rsidR="00D73A38" w:rsidRPr="005E5082" w:rsidRDefault="00D73A38" w:rsidP="00D73A38"/>
    <w:p w:rsidR="00D73A38" w:rsidRPr="00D73A38" w:rsidRDefault="00D73A38" w:rsidP="00D73A38"/>
    <w:p w:rsidR="00651127" w:rsidRPr="00B27221" w:rsidRDefault="00651127" w:rsidP="00651127">
      <w:pPr>
        <w:rPr>
          <w:b/>
        </w:rPr>
      </w:pPr>
    </w:p>
    <w:p w:rsidR="00D73A38" w:rsidRDefault="00651127" w:rsidP="00D73A38">
      <w:pPr>
        <w:pStyle w:val="Heading3"/>
      </w:pPr>
      <w:r>
        <w:lastRenderedPageBreak/>
        <w:t>2ac counterplan (1)</w:t>
      </w:r>
      <w:r w:rsidR="00D73A38">
        <w:t xml:space="preserve"> </w:t>
      </w:r>
    </w:p>
    <w:p w:rsidR="00D73A38" w:rsidRPr="00B27221" w:rsidRDefault="00D73A38" w:rsidP="00D73A38">
      <w:pPr>
        <w:pStyle w:val="Heading4"/>
      </w:pPr>
      <w:proofErr w:type="gramStart"/>
      <w:r w:rsidRPr="00B27221">
        <w:t>jumpstarting</w:t>
      </w:r>
      <w:proofErr w:type="gramEnd"/>
      <w:r w:rsidRPr="00B27221">
        <w:t xml:space="preserve"> </w:t>
      </w:r>
      <w:r w:rsidRPr="00B27221">
        <w:rPr>
          <w:u w:val="single"/>
        </w:rPr>
        <w:t>development</w:t>
      </w:r>
      <w:r w:rsidRPr="00B27221">
        <w:t xml:space="preserve"> of LFTR reactors averts </w:t>
      </w:r>
      <w:r w:rsidRPr="00B27221">
        <w:rPr>
          <w:u w:val="single"/>
        </w:rPr>
        <w:t>runway warming</w:t>
      </w:r>
      <w:r w:rsidRPr="00B27221">
        <w:t xml:space="preserve"> – reliance on uranium is counterproductive and doesn’t achieve sufficient levels of reduction </w:t>
      </w:r>
    </w:p>
    <w:p w:rsidR="00D73A38" w:rsidRPr="00B27221" w:rsidRDefault="00D73A38" w:rsidP="00D73A38">
      <w:r w:rsidRPr="00B27221">
        <w:rPr>
          <w:b/>
        </w:rPr>
        <w:t>Hansen, 08</w:t>
      </w:r>
      <w:r w:rsidRPr="00B27221">
        <w:t xml:space="preserve"> [heads the NASA Goddard Institute for Space Studies in New York City, a part of the Goddard Space Flight Center in Greenbelt, Maryland. He has held this position since 1981Letter to Obama, </w:t>
      </w:r>
      <w:hyperlink r:id="rId15" w:history="1">
        <w:r w:rsidRPr="00B27221">
          <w:rPr>
            <w:rStyle w:val="Hyperlink"/>
          </w:rPr>
          <w:t>http://www.columbia.edu/~jeh1/mailings/2008/20081121_Obama.pdf</w:t>
        </w:r>
      </w:hyperlink>
      <w:r w:rsidRPr="00B27221">
        <w:t xml:space="preserve">] </w:t>
      </w:r>
    </w:p>
    <w:p w:rsidR="00D73A38" w:rsidRPr="00B27221" w:rsidRDefault="00D73A38" w:rsidP="00D73A38">
      <w:pPr>
        <w:rPr>
          <w:sz w:val="14"/>
        </w:rPr>
      </w:pPr>
      <w:r w:rsidRPr="00B27221">
        <w:rPr>
          <w:rStyle w:val="StyleBoldUnderline"/>
          <w:highlight w:val="yellow"/>
        </w:rPr>
        <w:t>The</w:t>
      </w:r>
      <w:r w:rsidRPr="00B27221">
        <w:rPr>
          <w:sz w:val="14"/>
        </w:rPr>
        <w:t xml:space="preserve"> Liquid-Fluoride Thorium Reactor (</w:t>
      </w:r>
      <w:r w:rsidRPr="00B27221">
        <w:rPr>
          <w:rStyle w:val="StyleBoldUnderline"/>
          <w:highlight w:val="yellow"/>
        </w:rPr>
        <w:t>LFTR</w:t>
      </w:r>
      <w:r w:rsidRPr="00B27221">
        <w:rPr>
          <w:sz w:val="14"/>
        </w:rPr>
        <w:t xml:space="preserve">) is a thorium reactor concept that uses a chemically-stable fluoride salt for the medium in which nuclear reactions take place. This fuel form yields flexibility of operation and eliminates the need to fabricate fuel elements. 7 This feature solves most concerns that have prevented thorium from being used in </w:t>
      </w:r>
      <w:proofErr w:type="spellStart"/>
      <w:r w:rsidRPr="00B27221">
        <w:rPr>
          <w:sz w:val="14"/>
        </w:rPr>
        <w:t>solidfueled</w:t>
      </w:r>
      <w:proofErr w:type="spellEnd"/>
      <w:r w:rsidRPr="00B27221">
        <w:rPr>
          <w:sz w:val="14"/>
        </w:rPr>
        <w:t xml:space="preserve"> reactors. The fluid fuel in LFTR is also easy to process and to separate useful fission products, both stable and radioactive. LFTR also has the potential to destroy existing nuclear waste, albeit with less efficiency than in a fast reactor such as IFR. Both IFR and LFTR operate at low pressure and high temperatures, unlike today’s LWR’s. Operation at low pressures alleviates much of the accident risk with LWR. Higher temperatures enable more of the reactor heat to be converted to electricity (40% in IFR, 50% in LFTR </w:t>
      </w:r>
      <w:proofErr w:type="spellStart"/>
      <w:r w:rsidRPr="00B27221">
        <w:rPr>
          <w:sz w:val="14"/>
        </w:rPr>
        <w:t>vs</w:t>
      </w:r>
      <w:proofErr w:type="spellEnd"/>
      <w:r w:rsidRPr="00B27221">
        <w:rPr>
          <w:sz w:val="14"/>
        </w:rPr>
        <w:t xml:space="preserve"> 35% in LWR). Both IFR and LFTR have the potential to be air-cooled and to use waste heat for desalinating water. Both IFR and LFTR are 100-300 times more fuel efficient than LWRs. </w:t>
      </w:r>
      <w:r w:rsidRPr="00B27221">
        <w:rPr>
          <w:rStyle w:val="StyleBoldUnderline"/>
        </w:rPr>
        <w:t>In addition to solving the</w:t>
      </w:r>
      <w:r w:rsidRPr="00B27221">
        <w:rPr>
          <w:sz w:val="14"/>
        </w:rPr>
        <w:t xml:space="preserve"> </w:t>
      </w:r>
      <w:r w:rsidRPr="00B27221">
        <w:rPr>
          <w:rStyle w:val="StyleBoldUnderline"/>
        </w:rPr>
        <w:t>nuclear waste problem</w:t>
      </w:r>
      <w:r w:rsidRPr="00B27221">
        <w:rPr>
          <w:sz w:val="14"/>
        </w:rPr>
        <w:t xml:space="preserve">, </w:t>
      </w:r>
      <w:r w:rsidRPr="00B27221">
        <w:rPr>
          <w:rStyle w:val="StyleBoldUnderline"/>
        </w:rPr>
        <w:t xml:space="preserve">they </w:t>
      </w:r>
      <w:r w:rsidRPr="00B27221">
        <w:rPr>
          <w:rStyle w:val="StyleBoldUnderline"/>
          <w:highlight w:val="yellow"/>
        </w:rPr>
        <w:t>can operate for</w:t>
      </w:r>
      <w:r w:rsidRPr="00B27221">
        <w:rPr>
          <w:rStyle w:val="StyleBoldUnderline"/>
        </w:rPr>
        <w:t xml:space="preserve"> several </w:t>
      </w:r>
      <w:r w:rsidRPr="00B27221">
        <w:rPr>
          <w:rStyle w:val="StyleBoldUnderline"/>
          <w:highlight w:val="yellow"/>
        </w:rPr>
        <w:t>centuries using</w:t>
      </w:r>
      <w:r w:rsidRPr="00B27221">
        <w:rPr>
          <w:rStyle w:val="StyleBoldUnderline"/>
        </w:rPr>
        <w:t xml:space="preserve"> only uranium</w:t>
      </w:r>
      <w:r w:rsidRPr="00B27221">
        <w:rPr>
          <w:sz w:val="14"/>
        </w:rPr>
        <w:t xml:space="preserve"> </w:t>
      </w:r>
      <w:r w:rsidRPr="00B27221">
        <w:rPr>
          <w:rStyle w:val="StyleBoldUnderline"/>
        </w:rPr>
        <w:t xml:space="preserve">and </w:t>
      </w:r>
      <w:r w:rsidRPr="00B27221">
        <w:rPr>
          <w:rStyle w:val="StyleBoldUnderline"/>
          <w:highlight w:val="yellow"/>
        </w:rPr>
        <w:t>thorium that has already been mined</w:t>
      </w:r>
      <w:r w:rsidRPr="00B27221">
        <w:rPr>
          <w:sz w:val="14"/>
        </w:rPr>
        <w:t xml:space="preserve">. Thus </w:t>
      </w:r>
      <w:r w:rsidRPr="00B27221">
        <w:rPr>
          <w:rStyle w:val="StyleBoldUnderline"/>
          <w:highlight w:val="yellow"/>
        </w:rPr>
        <w:t>they eliminate the criticism</w:t>
      </w:r>
      <w:r w:rsidRPr="00B27221">
        <w:rPr>
          <w:sz w:val="14"/>
          <w:highlight w:val="yellow"/>
        </w:rPr>
        <w:t xml:space="preserve"> </w:t>
      </w:r>
      <w:r w:rsidRPr="00B27221">
        <w:rPr>
          <w:rStyle w:val="StyleBoldUnderline"/>
          <w:highlight w:val="yellow"/>
        </w:rPr>
        <w:t>that mining</w:t>
      </w:r>
      <w:r w:rsidRPr="00B27221">
        <w:rPr>
          <w:sz w:val="14"/>
        </w:rPr>
        <w:t xml:space="preserve"> for nuclear fuel </w:t>
      </w:r>
      <w:r w:rsidRPr="00B27221">
        <w:rPr>
          <w:rStyle w:val="StyleBoldUnderline"/>
          <w:b/>
          <w:highlight w:val="yellow"/>
        </w:rPr>
        <w:t>will</w:t>
      </w:r>
      <w:r w:rsidRPr="00B27221">
        <w:rPr>
          <w:rStyle w:val="StyleBoldUnderline"/>
          <w:b/>
        </w:rPr>
        <w:t xml:space="preserve"> use fossil fuels and </w:t>
      </w:r>
      <w:r w:rsidRPr="00B27221">
        <w:rPr>
          <w:rStyle w:val="StyleBoldUnderline"/>
          <w:b/>
          <w:highlight w:val="yellow"/>
        </w:rPr>
        <w:t>add to the greenhouse effect</w:t>
      </w:r>
      <w:r w:rsidRPr="00B27221">
        <w:rPr>
          <w:sz w:val="14"/>
        </w:rPr>
        <w:t xml:space="preserve">. The Obama campaign, properly in my opinion, opposed the Yucca Mountain nuclear repository. Indeed, there is a far more effective way to use the $25 billion collected from utilities over the past 40 years to deal with waste disposal. This fund should be used to develop fast reactors that consume nuclear waste, and thorium reactors to prevent the creation of new long-lived nuclear waste. By law the federal government must take responsibility for existing spent nuclear fuel, so inaction is not an option. </w:t>
      </w:r>
      <w:r w:rsidRPr="00B27221">
        <w:rPr>
          <w:rStyle w:val="StyleBoldUnderline"/>
        </w:rPr>
        <w:t>Accelerated development</w:t>
      </w:r>
      <w:r w:rsidRPr="00B27221">
        <w:rPr>
          <w:sz w:val="14"/>
        </w:rPr>
        <w:t xml:space="preserve"> of fast and thorium reactors </w:t>
      </w:r>
      <w:r w:rsidRPr="00B27221">
        <w:rPr>
          <w:rStyle w:val="StyleBoldUnderline"/>
        </w:rPr>
        <w:t>will allow the US to fulfill its obligations to dispose</w:t>
      </w:r>
      <w:r w:rsidRPr="00B27221">
        <w:rPr>
          <w:sz w:val="14"/>
        </w:rPr>
        <w:t xml:space="preserve"> </w:t>
      </w:r>
      <w:r w:rsidRPr="00B27221">
        <w:rPr>
          <w:rStyle w:val="StyleBoldUnderline"/>
        </w:rPr>
        <w:t>of</w:t>
      </w:r>
      <w:r w:rsidRPr="00B27221">
        <w:rPr>
          <w:sz w:val="14"/>
        </w:rPr>
        <w:t xml:space="preserve"> the </w:t>
      </w:r>
      <w:r w:rsidRPr="00B27221">
        <w:rPr>
          <w:rStyle w:val="StyleBoldUnderline"/>
        </w:rPr>
        <w:t>nuclear waste</w:t>
      </w:r>
      <w:r w:rsidRPr="00B27221">
        <w:rPr>
          <w:sz w:val="14"/>
        </w:rPr>
        <w:t xml:space="preserve">, </w:t>
      </w:r>
      <w:r w:rsidRPr="00B27221">
        <w:rPr>
          <w:rStyle w:val="StyleBoldUnderline"/>
        </w:rPr>
        <w:t>and open up a source of carbon-free energy that can last centuries</w:t>
      </w:r>
      <w:r w:rsidRPr="00B27221">
        <w:rPr>
          <w:sz w:val="14"/>
        </w:rPr>
        <w:t xml:space="preserve">, even </w:t>
      </w:r>
      <w:r w:rsidRPr="00B27221">
        <w:rPr>
          <w:rStyle w:val="StyleBoldUnderline"/>
        </w:rPr>
        <w:t>millennia</w:t>
      </w:r>
      <w:r w:rsidRPr="00B27221">
        <w:rPr>
          <w:sz w:val="14"/>
        </w:rPr>
        <w:t xml:space="preserve">. </w:t>
      </w:r>
      <w:r w:rsidRPr="00B27221">
        <w:rPr>
          <w:rStyle w:val="StyleBoldUnderline"/>
          <w:highlight w:val="yellow"/>
        </w:rPr>
        <w:t>It is commonly assumed that 4th generation</w:t>
      </w:r>
      <w:r w:rsidRPr="00B27221">
        <w:rPr>
          <w:sz w:val="14"/>
        </w:rPr>
        <w:t xml:space="preserve"> nuclear </w:t>
      </w:r>
      <w:r w:rsidRPr="00B27221">
        <w:rPr>
          <w:rStyle w:val="StyleBoldUnderline"/>
          <w:highlight w:val="yellow"/>
        </w:rPr>
        <w:t>power</w:t>
      </w:r>
      <w:r w:rsidRPr="00B27221">
        <w:rPr>
          <w:sz w:val="14"/>
          <w:highlight w:val="yellow"/>
        </w:rPr>
        <w:t xml:space="preserve"> </w:t>
      </w:r>
      <w:r w:rsidRPr="00B27221">
        <w:rPr>
          <w:rStyle w:val="StyleBoldUnderline"/>
          <w:highlight w:val="yellow"/>
        </w:rPr>
        <w:t>will not be ready before 2030</w:t>
      </w:r>
      <w:r w:rsidRPr="00B27221">
        <w:rPr>
          <w:sz w:val="14"/>
          <w:highlight w:val="yellow"/>
        </w:rPr>
        <w:t xml:space="preserve">. </w:t>
      </w:r>
      <w:r w:rsidRPr="00B27221">
        <w:rPr>
          <w:rStyle w:val="StyleBoldUnderline"/>
          <w:b/>
          <w:highlight w:val="yellow"/>
        </w:rPr>
        <w:t>That is a safe assumption under ‘business-as-usual</w:t>
      </w:r>
      <w:r w:rsidRPr="00B27221">
        <w:rPr>
          <w:sz w:val="14"/>
        </w:rPr>
        <w:t xml:space="preserve">”. However, </w:t>
      </w:r>
      <w:r w:rsidRPr="00B27221">
        <w:rPr>
          <w:rStyle w:val="StyleBoldUnderline"/>
          <w:highlight w:val="yellow"/>
        </w:rPr>
        <w:t xml:space="preserve">given </w:t>
      </w:r>
      <w:r w:rsidRPr="00B27221">
        <w:rPr>
          <w:rStyle w:val="Emphasis"/>
          <w:highlight w:val="yellow"/>
        </w:rPr>
        <w:t>high priority</w:t>
      </w:r>
      <w:r w:rsidRPr="00B27221">
        <w:rPr>
          <w:sz w:val="14"/>
          <w:highlight w:val="yellow"/>
        </w:rPr>
        <w:t xml:space="preserve"> </w:t>
      </w:r>
      <w:r w:rsidRPr="00B27221">
        <w:rPr>
          <w:rStyle w:val="StyleBoldUnderline"/>
          <w:highlight w:val="yellow"/>
        </w:rPr>
        <w:t>it is likely</w:t>
      </w:r>
      <w:r w:rsidRPr="00B27221">
        <w:rPr>
          <w:sz w:val="14"/>
          <w:highlight w:val="yellow"/>
        </w:rPr>
        <w:t xml:space="preserve"> </w:t>
      </w:r>
      <w:r w:rsidRPr="00B27221">
        <w:rPr>
          <w:rStyle w:val="StyleBoldUnderline"/>
          <w:highlight w:val="yellow"/>
        </w:rPr>
        <w:t>that it</w:t>
      </w:r>
      <w:r w:rsidRPr="00B27221">
        <w:rPr>
          <w:rStyle w:val="StyleBoldUnderline"/>
        </w:rPr>
        <w:t xml:space="preserve"> </w:t>
      </w:r>
      <w:r w:rsidRPr="00B27221">
        <w:rPr>
          <w:rStyle w:val="StyleBoldUnderline"/>
          <w:highlight w:val="yellow"/>
        </w:rPr>
        <w:t>could be available sooner</w:t>
      </w:r>
      <w:r w:rsidRPr="00B27221">
        <w:rPr>
          <w:sz w:val="14"/>
        </w:rPr>
        <w:t xml:space="preserve">. It is specious to argue that R&amp;D on 4th generation nuclear power does not deserve support because energy efficiency and renewable energies may be able to satisfy all United States electrical energy needs. Who stands ready to ensure that energy needs of China and India will be entirely met by efficiency and </w:t>
      </w:r>
      <w:proofErr w:type="spellStart"/>
      <w:r w:rsidRPr="00B27221">
        <w:rPr>
          <w:sz w:val="14"/>
        </w:rPr>
        <w:t>renewables</w:t>
      </w:r>
      <w:proofErr w:type="spellEnd"/>
      <w:r w:rsidRPr="00B27221">
        <w:rPr>
          <w:sz w:val="14"/>
        </w:rPr>
        <w:t xml:space="preserve">? China and India have strong incentives to achieve pollution-free skies as well as avert dangerous climate change. The United States, even if efficiency and </w:t>
      </w:r>
      <w:proofErr w:type="spellStart"/>
      <w:r w:rsidRPr="00B27221">
        <w:rPr>
          <w:sz w:val="14"/>
        </w:rPr>
        <w:t>renewables</w:t>
      </w:r>
      <w:proofErr w:type="spellEnd"/>
      <w:r w:rsidRPr="00B27221">
        <w:rPr>
          <w:sz w:val="14"/>
        </w:rPr>
        <w:t xml:space="preserve"> can satisfy its energy needs (considered unlikely be many energy experts), needs to deal with its large piles of nuclear waste, which have lifetime exceeding 10,000 years. Development of the first large 4th generation nuclear plants may proceed most rapidly if carried out in China or India (or South Korea, which has a significant R&amp;D program), with the full technical cooperation of the United States and/or Europe. Such cooperation would make it much easier to achieve agreements for reducing greenhouse gases. </w:t>
      </w:r>
      <w:proofErr w:type="gramStart"/>
      <w:r w:rsidRPr="00B27221">
        <w:rPr>
          <w:sz w:val="14"/>
        </w:rPr>
        <w:t>Implications.</w:t>
      </w:r>
      <w:proofErr w:type="gramEnd"/>
      <w:r w:rsidRPr="00B27221">
        <w:rPr>
          <w:sz w:val="14"/>
        </w:rPr>
        <w:t xml:space="preserve"> We have already overshot the safe level of greenhouse gases. </w:t>
      </w:r>
      <w:r w:rsidRPr="00B27221">
        <w:rPr>
          <w:rStyle w:val="StyleBoldUnderline"/>
        </w:rPr>
        <w:t>Things are</w:t>
      </w:r>
      <w:r w:rsidRPr="00B27221">
        <w:rPr>
          <w:sz w:val="14"/>
        </w:rPr>
        <w:t xml:space="preserve"> </w:t>
      </w:r>
      <w:r w:rsidRPr="00B27221">
        <w:rPr>
          <w:rStyle w:val="StyleBoldUnderline"/>
        </w:rPr>
        <w:t xml:space="preserve">beginning to crumble </w:t>
      </w:r>
      <w:r w:rsidRPr="00B27221">
        <w:rPr>
          <w:sz w:val="14"/>
        </w:rPr>
        <w:t xml:space="preserve">– </w:t>
      </w:r>
      <w:r w:rsidRPr="00B27221">
        <w:rPr>
          <w:rStyle w:val="StyleBoldUnderline"/>
        </w:rPr>
        <w:t>Arctic ice is melting</w:t>
      </w:r>
      <w:r w:rsidRPr="00B27221">
        <w:rPr>
          <w:sz w:val="14"/>
        </w:rPr>
        <w:t xml:space="preserve">, </w:t>
      </w:r>
      <w:r w:rsidRPr="00B27221">
        <w:rPr>
          <w:rStyle w:val="StyleBoldUnderline"/>
        </w:rPr>
        <w:t>methane is bubbling from permafrost,</w:t>
      </w:r>
      <w:r w:rsidRPr="00B27221">
        <w:rPr>
          <w:sz w:val="14"/>
        </w:rPr>
        <w:t xml:space="preserve"> mountain </w:t>
      </w:r>
      <w:r w:rsidRPr="00B27221">
        <w:rPr>
          <w:rStyle w:val="StyleBoldUnderline"/>
        </w:rPr>
        <w:t>glaciers are disappearing</w:t>
      </w:r>
      <w:r w:rsidRPr="00B27221">
        <w:rPr>
          <w:sz w:val="14"/>
        </w:rPr>
        <w:t xml:space="preserve">. </w:t>
      </w:r>
      <w:r w:rsidRPr="00B27221">
        <w:rPr>
          <w:rStyle w:val="StyleBoldUnderline"/>
          <w:highlight w:val="yellow"/>
        </w:rPr>
        <w:t>We must move onto a different course</w:t>
      </w:r>
      <w:r w:rsidRPr="00B27221">
        <w:rPr>
          <w:rStyle w:val="StyleBoldUnderline"/>
        </w:rPr>
        <w:t xml:space="preserve"> within the next few years</w:t>
      </w:r>
      <w:r w:rsidRPr="00B27221">
        <w:rPr>
          <w:sz w:val="14"/>
        </w:rPr>
        <w:t xml:space="preserve"> </w:t>
      </w:r>
      <w:r w:rsidRPr="00B27221">
        <w:rPr>
          <w:rStyle w:val="StyleBoldUnderline"/>
          <w:highlight w:val="yellow"/>
        </w:rPr>
        <w:t>to</w:t>
      </w:r>
      <w:r w:rsidRPr="00B27221">
        <w:rPr>
          <w:sz w:val="14"/>
          <w:highlight w:val="yellow"/>
        </w:rPr>
        <w:t xml:space="preserve"> </w:t>
      </w:r>
      <w:r w:rsidRPr="00B27221">
        <w:rPr>
          <w:rStyle w:val="StyleBoldUnderline"/>
          <w:highlight w:val="yellow"/>
        </w:rPr>
        <w:t>avoid</w:t>
      </w:r>
      <w:r w:rsidRPr="00B27221">
        <w:rPr>
          <w:rStyle w:val="StyleBoldUnderline"/>
        </w:rPr>
        <w:t xml:space="preserve"> committing the planet to </w:t>
      </w:r>
      <w:r w:rsidRPr="00B27221">
        <w:rPr>
          <w:rStyle w:val="StyleBoldUnderline"/>
          <w:b/>
          <w:highlight w:val="yellow"/>
        </w:rPr>
        <w:t>accelerating climate changes out of</w:t>
      </w:r>
      <w:r w:rsidRPr="00B27221">
        <w:rPr>
          <w:b/>
          <w:sz w:val="14"/>
          <w:highlight w:val="yellow"/>
        </w:rPr>
        <w:t xml:space="preserve"> </w:t>
      </w:r>
      <w:r w:rsidRPr="00B27221">
        <w:rPr>
          <w:rStyle w:val="StyleBoldUnderline"/>
          <w:b/>
          <w:highlight w:val="yellow"/>
        </w:rPr>
        <w:t>our control.</w:t>
      </w:r>
      <w:r w:rsidRPr="00B27221">
        <w:rPr>
          <w:b/>
          <w:sz w:val="14"/>
          <w:highlight w:val="yellow"/>
        </w:rPr>
        <w:t xml:space="preserve"> </w:t>
      </w:r>
      <w:r w:rsidRPr="00B27221">
        <w:rPr>
          <w:rStyle w:val="StyleBoldUnderline"/>
          <w:highlight w:val="yellow"/>
        </w:rPr>
        <w:t xml:space="preserve">The </w:t>
      </w:r>
      <w:r w:rsidRPr="00B27221">
        <w:rPr>
          <w:rStyle w:val="Emphasis"/>
          <w:highlight w:val="yellow"/>
        </w:rPr>
        <w:t>time</w:t>
      </w:r>
      <w:r w:rsidRPr="00B27221">
        <w:rPr>
          <w:rStyle w:val="StyleBoldUnderline"/>
          <w:highlight w:val="yellow"/>
        </w:rPr>
        <w:t xml:space="preserve"> </w:t>
      </w:r>
      <w:r w:rsidRPr="00B27221">
        <w:rPr>
          <w:rStyle w:val="Emphasis"/>
          <w:highlight w:val="yellow"/>
        </w:rPr>
        <w:t>has</w:t>
      </w:r>
      <w:r w:rsidRPr="00B27221">
        <w:rPr>
          <w:sz w:val="14"/>
          <w:highlight w:val="yellow"/>
        </w:rPr>
        <w:t xml:space="preserve"> </w:t>
      </w:r>
      <w:r w:rsidRPr="00B27221">
        <w:rPr>
          <w:rStyle w:val="Emphasis"/>
          <w:highlight w:val="yellow"/>
        </w:rPr>
        <w:t>passed for</w:t>
      </w:r>
      <w:r w:rsidRPr="00B27221">
        <w:rPr>
          <w:sz w:val="14"/>
        </w:rPr>
        <w:t xml:space="preserve"> ‘goals’, </w:t>
      </w:r>
      <w:r w:rsidRPr="00B27221">
        <w:rPr>
          <w:rStyle w:val="Emphasis"/>
          <w:highlight w:val="yellow"/>
        </w:rPr>
        <w:t>half-measures</w:t>
      </w:r>
      <w:r w:rsidRPr="00B27221">
        <w:rPr>
          <w:sz w:val="14"/>
        </w:rPr>
        <w:t xml:space="preserve">, </w:t>
      </w:r>
      <w:proofErr w:type="spellStart"/>
      <w:r w:rsidRPr="00B27221">
        <w:rPr>
          <w:sz w:val="14"/>
        </w:rPr>
        <w:t>greenwashing</w:t>
      </w:r>
      <w:proofErr w:type="spellEnd"/>
      <w:r w:rsidRPr="00B27221">
        <w:rPr>
          <w:sz w:val="14"/>
        </w:rPr>
        <w:t xml:space="preserve">, and compromises with special interests. </w:t>
      </w:r>
    </w:p>
    <w:p w:rsidR="00D73A38" w:rsidRPr="00B27221" w:rsidRDefault="00D73A38" w:rsidP="00D73A38">
      <w:pPr>
        <w:pStyle w:val="Heading4"/>
      </w:pPr>
      <w:r w:rsidRPr="00B27221">
        <w:t>And, uranium mining independently ensures devastating warming</w:t>
      </w:r>
    </w:p>
    <w:p w:rsidR="00D73A38" w:rsidRPr="00B27221" w:rsidRDefault="00D73A38" w:rsidP="00D73A38">
      <w:r w:rsidRPr="00B27221">
        <w:rPr>
          <w:rStyle w:val="Heading4Char"/>
        </w:rPr>
        <w:t>Rincon, 08</w:t>
      </w:r>
      <w:r w:rsidRPr="00B27221">
        <w:t xml:space="preserve"> [Paul, BBC Broadcasting, “</w:t>
      </w:r>
      <w:proofErr w:type="spellStart"/>
      <w:r w:rsidRPr="00B27221">
        <w:t>Nuclear's</w:t>
      </w:r>
      <w:proofErr w:type="spellEnd"/>
      <w:r w:rsidRPr="00B27221">
        <w:t xml:space="preserve"> CO2 cost 'will climb'”, </w:t>
      </w:r>
      <w:hyperlink r:id="rId16" w:history="1">
        <w:r w:rsidRPr="00B27221">
          <w:rPr>
            <w:rStyle w:val="Hyperlink"/>
          </w:rPr>
          <w:t>http://news.bbc.co.uk/2/hi/science/nature/7371645.stm</w:t>
        </w:r>
      </w:hyperlink>
      <w:r w:rsidRPr="00B27221">
        <w:t xml:space="preserve">] </w:t>
      </w:r>
    </w:p>
    <w:p w:rsidR="00D73A38" w:rsidRPr="00B27221" w:rsidRDefault="00D73A38" w:rsidP="00D73A38">
      <w:pPr>
        <w:rPr>
          <w:sz w:val="16"/>
        </w:rPr>
      </w:pPr>
      <w:r w:rsidRPr="00B27221">
        <w:rPr>
          <w:sz w:val="16"/>
        </w:rPr>
        <w:t xml:space="preserve">The case for nuclear power as a low carbon energy source to replace fossil fuels has been challenged in </w:t>
      </w:r>
      <w:r w:rsidRPr="00B27221">
        <w:rPr>
          <w:rStyle w:val="StyleBoldUnderline"/>
          <w:highlight w:val="yellow"/>
        </w:rPr>
        <w:t>a new report</w:t>
      </w:r>
      <w:r w:rsidRPr="00B27221">
        <w:rPr>
          <w:sz w:val="16"/>
        </w:rPr>
        <w:t xml:space="preserve"> by Australian academics.  It </w:t>
      </w:r>
      <w:r w:rsidRPr="00B27221">
        <w:rPr>
          <w:rStyle w:val="StyleBoldUnderline"/>
          <w:highlight w:val="yellow"/>
        </w:rPr>
        <w:t>suggests</w:t>
      </w:r>
      <w:r w:rsidRPr="00B27221">
        <w:rPr>
          <w:rStyle w:val="StyleBoldUnderline"/>
        </w:rPr>
        <w:t xml:space="preserve"> </w:t>
      </w:r>
      <w:r w:rsidRPr="00B27221">
        <w:rPr>
          <w:rStyle w:val="StyleBoldUnderline"/>
          <w:b/>
        </w:rPr>
        <w:t xml:space="preserve">greenhouse </w:t>
      </w:r>
      <w:r w:rsidRPr="00B27221">
        <w:rPr>
          <w:rStyle w:val="StyleBoldUnderline"/>
          <w:b/>
          <w:highlight w:val="yellow"/>
        </w:rPr>
        <w:t>emissions from the mining</w:t>
      </w:r>
      <w:r w:rsidRPr="00B27221">
        <w:rPr>
          <w:rStyle w:val="StyleBoldUnderline"/>
          <w:b/>
        </w:rPr>
        <w:t xml:space="preserve"> </w:t>
      </w:r>
      <w:r w:rsidRPr="00B27221">
        <w:rPr>
          <w:rStyle w:val="StyleBoldUnderline"/>
          <w:b/>
          <w:highlight w:val="yellow"/>
        </w:rPr>
        <w:t>of uranium</w:t>
      </w:r>
      <w:r w:rsidRPr="00B27221">
        <w:rPr>
          <w:sz w:val="16"/>
        </w:rPr>
        <w:t xml:space="preserve"> - on which nuclear power relies - </w:t>
      </w:r>
      <w:r w:rsidRPr="00B27221">
        <w:rPr>
          <w:rStyle w:val="Emphasis"/>
          <w:highlight w:val="yellow"/>
        </w:rPr>
        <w:t>are on the ris</w:t>
      </w:r>
      <w:r w:rsidRPr="00B27221">
        <w:rPr>
          <w:rStyle w:val="Emphasis"/>
        </w:rPr>
        <w:t>e</w:t>
      </w:r>
      <w:r w:rsidRPr="00B27221">
        <w:rPr>
          <w:sz w:val="16"/>
        </w:rPr>
        <w:t xml:space="preserve">.  </w:t>
      </w:r>
      <w:r w:rsidRPr="00B27221">
        <w:rPr>
          <w:rStyle w:val="StyleBoldUnderline"/>
          <w:highlight w:val="yellow"/>
        </w:rPr>
        <w:t>Availability of high-grade uranium</w:t>
      </w:r>
      <w:r w:rsidRPr="00B27221">
        <w:rPr>
          <w:sz w:val="16"/>
        </w:rPr>
        <w:t xml:space="preserve"> ore </w:t>
      </w:r>
      <w:r w:rsidRPr="00B27221">
        <w:rPr>
          <w:rStyle w:val="StyleBoldUnderline"/>
          <w:highlight w:val="yellow"/>
        </w:rPr>
        <w:t xml:space="preserve">is set </w:t>
      </w:r>
      <w:r w:rsidRPr="00B27221">
        <w:rPr>
          <w:rStyle w:val="StyleBoldUnderline"/>
          <w:b/>
          <w:highlight w:val="yellow"/>
        </w:rPr>
        <w:t>to decline</w:t>
      </w:r>
      <w:r w:rsidRPr="00B27221">
        <w:rPr>
          <w:sz w:val="16"/>
        </w:rPr>
        <w:t xml:space="preserve"> with time, it says, </w:t>
      </w:r>
      <w:r w:rsidRPr="00B27221">
        <w:rPr>
          <w:rStyle w:val="StyleBoldUnderline"/>
        </w:rPr>
        <w:t>making the fuel less environmentally friendly and more costly to extract</w:t>
      </w:r>
      <w:r w:rsidRPr="00B27221">
        <w:rPr>
          <w:sz w:val="16"/>
        </w:rPr>
        <w:t xml:space="preserve">.  </w:t>
      </w:r>
      <w:r w:rsidRPr="00B27221">
        <w:rPr>
          <w:rStyle w:val="StyleBoldUnderline"/>
        </w:rPr>
        <w:t>The findings appear in the journal Environmental Science &amp; Technology</w:t>
      </w:r>
      <w:r w:rsidRPr="00B27221">
        <w:rPr>
          <w:sz w:val="16"/>
        </w:rPr>
        <w:t xml:space="preserve">.  </w:t>
      </w:r>
      <w:r w:rsidRPr="00B27221">
        <w:rPr>
          <w:rStyle w:val="StyleBoldUnderline"/>
          <w:highlight w:val="yellow"/>
        </w:rPr>
        <w:t xml:space="preserve">A significant proportion of </w:t>
      </w:r>
      <w:r w:rsidRPr="00B27221">
        <w:rPr>
          <w:rStyle w:val="Emphasis"/>
        </w:rPr>
        <w:t xml:space="preserve">greenhouse </w:t>
      </w:r>
      <w:r w:rsidRPr="00B27221">
        <w:rPr>
          <w:rStyle w:val="Emphasis"/>
          <w:highlight w:val="yellow"/>
        </w:rPr>
        <w:t>emissions</w:t>
      </w:r>
      <w:r w:rsidRPr="00B27221">
        <w:rPr>
          <w:sz w:val="16"/>
        </w:rPr>
        <w:t xml:space="preserve"> from nuclear power </w:t>
      </w:r>
      <w:r w:rsidRPr="00B27221">
        <w:rPr>
          <w:rStyle w:val="StyleBoldUnderline"/>
          <w:highlight w:val="yellow"/>
        </w:rPr>
        <w:t>stem from</w:t>
      </w:r>
      <w:r w:rsidRPr="00B27221">
        <w:rPr>
          <w:sz w:val="16"/>
        </w:rPr>
        <w:t xml:space="preserve"> the fuel supply stage, which includes </w:t>
      </w:r>
      <w:r w:rsidRPr="00B27221">
        <w:rPr>
          <w:rStyle w:val="StyleBoldUnderline"/>
        </w:rPr>
        <w:t xml:space="preserve">uranium </w:t>
      </w:r>
      <w:r w:rsidRPr="00B27221">
        <w:rPr>
          <w:rStyle w:val="StyleBoldUnderline"/>
          <w:highlight w:val="yellow"/>
        </w:rPr>
        <w:t>mining, milling, enrichment and</w:t>
      </w:r>
      <w:r w:rsidRPr="00B27221">
        <w:rPr>
          <w:rStyle w:val="StyleBoldUnderline"/>
        </w:rPr>
        <w:t xml:space="preserve"> fuel </w:t>
      </w:r>
      <w:r w:rsidRPr="00B27221">
        <w:rPr>
          <w:rStyle w:val="StyleBoldUnderline"/>
          <w:highlight w:val="yellow"/>
        </w:rPr>
        <w:t>manufacturing</w:t>
      </w:r>
      <w:r w:rsidRPr="00B27221">
        <w:rPr>
          <w:rStyle w:val="StyleBoldUnderline"/>
        </w:rPr>
        <w:t xml:space="preserve">. </w:t>
      </w:r>
      <w:r w:rsidRPr="00B27221">
        <w:rPr>
          <w:rStyle w:val="StyleBoldUnderline"/>
          <w:sz w:val="12"/>
        </w:rPr>
        <w:t xml:space="preserve"> </w:t>
      </w:r>
      <w:r w:rsidRPr="00B27221">
        <w:rPr>
          <w:sz w:val="16"/>
        </w:rPr>
        <w:t xml:space="preserve">Others sources of carbon include construction of the plant - including the manufacturing of steel and concrete materials - and </w:t>
      </w:r>
      <w:proofErr w:type="spellStart"/>
      <w:r w:rsidRPr="00B27221">
        <w:rPr>
          <w:sz w:val="16"/>
        </w:rPr>
        <w:t>decomissioning</w:t>
      </w:r>
      <w:proofErr w:type="spellEnd"/>
      <w:r w:rsidRPr="00B27221">
        <w:rPr>
          <w:sz w:val="16"/>
        </w:rPr>
        <w:t xml:space="preserve">.  </w:t>
      </w:r>
      <w:r w:rsidRPr="00B27221">
        <w:rPr>
          <w:rStyle w:val="StyleBoldUnderline"/>
          <w:highlight w:val="yellow"/>
        </w:rPr>
        <w:t xml:space="preserve">The authors based their analysis on </w:t>
      </w:r>
      <w:r w:rsidRPr="00B27221">
        <w:rPr>
          <w:rStyle w:val="StyleBoldUnderline"/>
          <w:b/>
          <w:highlight w:val="yellow"/>
        </w:rPr>
        <w:t>historical records</w:t>
      </w:r>
      <w:r w:rsidRPr="00B27221">
        <w:rPr>
          <w:sz w:val="16"/>
        </w:rPr>
        <w:t xml:space="preserve">, </w:t>
      </w:r>
      <w:r w:rsidRPr="00B27221">
        <w:rPr>
          <w:rStyle w:val="StyleBoldUnderline"/>
        </w:rPr>
        <w:t>contemporary</w:t>
      </w:r>
      <w:r w:rsidRPr="00B27221">
        <w:rPr>
          <w:sz w:val="16"/>
        </w:rPr>
        <w:t xml:space="preserve"> financial and technical </w:t>
      </w:r>
      <w:r w:rsidRPr="00B27221">
        <w:rPr>
          <w:rStyle w:val="StyleBoldUnderline"/>
        </w:rPr>
        <w:t>reports, and analyses of CO2 emissions</w:t>
      </w:r>
      <w:r w:rsidRPr="00B27221">
        <w:rPr>
          <w:sz w:val="16"/>
        </w:rPr>
        <w:t xml:space="preserve">.  Experts say it is the first such report to draw together such detailed information on the environmental costs incurred at this point in the nuclear energy chain.  Nuclear </w:t>
      </w:r>
      <w:proofErr w:type="gramStart"/>
      <w:r w:rsidRPr="00B27221">
        <w:rPr>
          <w:sz w:val="16"/>
        </w:rPr>
        <w:t>impact  The</w:t>
      </w:r>
      <w:proofErr w:type="gramEnd"/>
      <w:r w:rsidRPr="00B27221">
        <w:rPr>
          <w:sz w:val="16"/>
        </w:rPr>
        <w:t xml:space="preserve"> report is likely to come under close scrutiny at a time when governments around the world are considering the nuclear option to meet future energy demands and reduce greenhouse gas emissions.  Lead author Gavin </w:t>
      </w:r>
      <w:proofErr w:type="spellStart"/>
      <w:r w:rsidRPr="00B27221">
        <w:rPr>
          <w:sz w:val="16"/>
        </w:rPr>
        <w:t>Mudd</w:t>
      </w:r>
      <w:proofErr w:type="spellEnd"/>
      <w:r w:rsidRPr="00B27221">
        <w:rPr>
          <w:sz w:val="16"/>
        </w:rPr>
        <w:t xml:space="preserve">, from </w:t>
      </w:r>
      <w:proofErr w:type="spellStart"/>
      <w:r w:rsidRPr="00B27221">
        <w:rPr>
          <w:sz w:val="16"/>
        </w:rPr>
        <w:t>Monash</w:t>
      </w:r>
      <w:proofErr w:type="spellEnd"/>
      <w:r w:rsidRPr="00B27221">
        <w:rPr>
          <w:sz w:val="16"/>
        </w:rPr>
        <w:t xml:space="preserve"> University in Australia, told BBC News: "Yes, we can probably find new uranium deposits, but to me that's not </w:t>
      </w:r>
      <w:r w:rsidRPr="00B27221">
        <w:rPr>
          <w:sz w:val="16"/>
        </w:rPr>
        <w:lastRenderedPageBreak/>
        <w:t xml:space="preserve">the real issue. The real issue is: 'what are the environmental and sustainability costs?'  </w:t>
      </w:r>
      <w:r w:rsidRPr="00B27221">
        <w:rPr>
          <w:rStyle w:val="StyleBoldUnderline"/>
        </w:rPr>
        <w:t>New uranium deposits are likely to be deeper underground and therefore more difficult to extract than at currently exploited sites</w:t>
      </w:r>
      <w:r w:rsidRPr="00B27221">
        <w:rPr>
          <w:sz w:val="16"/>
        </w:rPr>
        <w:t xml:space="preserve">, </w:t>
      </w:r>
      <w:r w:rsidRPr="00B27221">
        <w:rPr>
          <w:rStyle w:val="StyleBoldUnderline"/>
        </w:rPr>
        <w:t xml:space="preserve">said </w:t>
      </w:r>
      <w:proofErr w:type="spellStart"/>
      <w:r w:rsidRPr="00B27221">
        <w:rPr>
          <w:rStyle w:val="StyleBoldUnderline"/>
        </w:rPr>
        <w:t>Dr</w:t>
      </w:r>
      <w:proofErr w:type="spellEnd"/>
      <w:r w:rsidRPr="00B27221">
        <w:rPr>
          <w:rStyle w:val="StyleBoldUnderline"/>
        </w:rPr>
        <w:t xml:space="preserve"> </w:t>
      </w:r>
      <w:proofErr w:type="spellStart"/>
      <w:r w:rsidRPr="00B27221">
        <w:rPr>
          <w:rStyle w:val="StyleBoldUnderline"/>
        </w:rPr>
        <w:t>Mudd</w:t>
      </w:r>
      <w:proofErr w:type="spellEnd"/>
      <w:r w:rsidRPr="00B27221">
        <w:rPr>
          <w:sz w:val="16"/>
        </w:rPr>
        <w:t xml:space="preserve">.  In addition, he said, </w:t>
      </w:r>
      <w:r w:rsidRPr="00B27221">
        <w:rPr>
          <w:rStyle w:val="StyleBoldUnderline"/>
        </w:rPr>
        <w:t>the average grade of uranium ore</w:t>
      </w:r>
      <w:r w:rsidRPr="00B27221">
        <w:rPr>
          <w:sz w:val="16"/>
        </w:rPr>
        <w:t xml:space="preserve"> - a measure of its uranium oxide content and a key economic factor in mining - </w:t>
      </w:r>
      <w:r w:rsidRPr="00B27221">
        <w:rPr>
          <w:rStyle w:val="StyleBoldUnderline"/>
        </w:rPr>
        <w:t>is likely to fall</w:t>
      </w:r>
      <w:r w:rsidRPr="00B27221">
        <w:rPr>
          <w:sz w:val="16"/>
        </w:rPr>
        <w:t xml:space="preserve">. Getting uranium from lower-quality deposits involves digging up and refining more ore.  Transporting a greater amount of ore will in turn require more diesel-powered vehicles - a principal source of greenhouse emissions in uranium mining.  "The rate at which [the average grade of uranium ore] goes down depends on demand, technology, exploration and other factors. But, especially if there is going to be a nuclear resurgence, it will go down and that will entail a higher CO2 cost," </w:t>
      </w:r>
      <w:proofErr w:type="spellStart"/>
      <w:r w:rsidRPr="00B27221">
        <w:rPr>
          <w:sz w:val="16"/>
        </w:rPr>
        <w:t>Dr</w:t>
      </w:r>
      <w:proofErr w:type="spellEnd"/>
      <w:r w:rsidRPr="00B27221">
        <w:rPr>
          <w:sz w:val="16"/>
        </w:rPr>
        <w:t xml:space="preserve"> </w:t>
      </w:r>
      <w:proofErr w:type="spellStart"/>
      <w:r w:rsidRPr="00B27221">
        <w:rPr>
          <w:sz w:val="16"/>
        </w:rPr>
        <w:t>Mudd</w:t>
      </w:r>
      <w:proofErr w:type="spellEnd"/>
      <w:r w:rsidRPr="00B27221">
        <w:rPr>
          <w:sz w:val="16"/>
        </w:rPr>
        <w:t xml:space="preserve"> explained.  Overall, </w:t>
      </w:r>
      <w:r w:rsidRPr="00B27221">
        <w:rPr>
          <w:rStyle w:val="StyleBoldUnderline"/>
        </w:rPr>
        <w:t xml:space="preserve">the report suggests that </w:t>
      </w:r>
      <w:r w:rsidRPr="00B27221">
        <w:rPr>
          <w:rStyle w:val="StyleBoldUnderline"/>
          <w:highlight w:val="yellow"/>
        </w:rPr>
        <w:t>uranium mining could require more energy</w:t>
      </w:r>
      <w:r w:rsidRPr="00B27221">
        <w:rPr>
          <w:rStyle w:val="StyleBoldUnderline"/>
        </w:rPr>
        <w:t xml:space="preserve"> and water in future,</w:t>
      </w:r>
      <w:r w:rsidRPr="00B27221">
        <w:rPr>
          <w:sz w:val="16"/>
        </w:rPr>
        <w:t xml:space="preserve"> </w:t>
      </w:r>
      <w:r w:rsidRPr="00B27221">
        <w:rPr>
          <w:rStyle w:val="StyleBoldUnderline"/>
          <w:b/>
          <w:highlight w:val="yellow"/>
        </w:rPr>
        <w:t>releasing</w:t>
      </w:r>
      <w:r w:rsidRPr="00B27221">
        <w:rPr>
          <w:rStyle w:val="StyleBoldUnderline"/>
          <w:b/>
        </w:rPr>
        <w:t xml:space="preserve"> greenhouse </w:t>
      </w:r>
      <w:r w:rsidRPr="00B27221">
        <w:rPr>
          <w:rStyle w:val="StyleBoldUnderline"/>
          <w:b/>
          <w:highlight w:val="yellow"/>
        </w:rPr>
        <w:t>gases in greater quantities</w:t>
      </w:r>
      <w:r w:rsidRPr="00B27221">
        <w:rPr>
          <w:rStyle w:val="StyleBoldUnderline"/>
        </w:rPr>
        <w:t xml:space="preserve">. </w:t>
      </w:r>
      <w:r w:rsidRPr="00B27221">
        <w:rPr>
          <w:rStyle w:val="StyleBoldUnderline"/>
          <w:sz w:val="12"/>
        </w:rPr>
        <w:t xml:space="preserve"> </w:t>
      </w:r>
      <w:r w:rsidRPr="00B27221">
        <w:rPr>
          <w:sz w:val="16"/>
        </w:rPr>
        <w:t xml:space="preserve">New </w:t>
      </w:r>
      <w:proofErr w:type="gramStart"/>
      <w:r w:rsidRPr="00B27221">
        <w:rPr>
          <w:sz w:val="16"/>
        </w:rPr>
        <w:t>technology  Thierry</w:t>
      </w:r>
      <w:proofErr w:type="gramEnd"/>
      <w:r w:rsidRPr="00B27221">
        <w:rPr>
          <w:sz w:val="16"/>
        </w:rPr>
        <w:t xml:space="preserve"> </w:t>
      </w:r>
      <w:proofErr w:type="spellStart"/>
      <w:r w:rsidRPr="00B27221">
        <w:rPr>
          <w:rStyle w:val="StyleBoldUnderline"/>
        </w:rPr>
        <w:t>Dujardin</w:t>
      </w:r>
      <w:proofErr w:type="spellEnd"/>
      <w:r w:rsidRPr="00B27221">
        <w:rPr>
          <w:sz w:val="16"/>
        </w:rPr>
        <w:t xml:space="preserve">, deputy director for science and development at the Nuclear Energy Agency (NEA), </w:t>
      </w:r>
      <w:r w:rsidRPr="00B27221">
        <w:rPr>
          <w:rStyle w:val="StyleBoldUnderline"/>
        </w:rPr>
        <w:t>said the analysis made an important contribution to clarifying the impact of nuclear energy on CO2 emissions</w:t>
      </w:r>
      <w:r w:rsidRPr="00B27221">
        <w:rPr>
          <w:sz w:val="16"/>
        </w:rPr>
        <w:t xml:space="preserve">. </w:t>
      </w:r>
    </w:p>
    <w:p w:rsidR="00D73A38" w:rsidRPr="00651127" w:rsidRDefault="00D73A38" w:rsidP="00D73A38">
      <w:pPr>
        <w:pStyle w:val="Heading4"/>
      </w:pPr>
    </w:p>
    <w:p w:rsidR="00D73A38" w:rsidRPr="00D73A38" w:rsidRDefault="00D73A38" w:rsidP="00D73A38"/>
    <w:p w:rsidR="00D73A38" w:rsidRDefault="00D73A38" w:rsidP="00D73A38"/>
    <w:p w:rsidR="00D73A38" w:rsidRPr="00B27221" w:rsidRDefault="00D73A38" w:rsidP="00D73A38">
      <w:pPr>
        <w:pStyle w:val="Heading4"/>
      </w:pPr>
      <w:r w:rsidRPr="00B27221">
        <w:t xml:space="preserve">The plan reinvigorates growth </w:t>
      </w:r>
    </w:p>
    <w:p w:rsidR="00D73A38" w:rsidRPr="00B27221" w:rsidRDefault="00D73A38" w:rsidP="00D73A38">
      <w:pPr>
        <w:rPr>
          <w:rStyle w:val="StyleStyleBold12pt"/>
        </w:rPr>
      </w:pPr>
      <w:proofErr w:type="spellStart"/>
      <w:r w:rsidRPr="00B27221">
        <w:rPr>
          <w:rStyle w:val="StyleStyleBold12pt"/>
        </w:rPr>
        <w:t>Westenhaus</w:t>
      </w:r>
      <w:proofErr w:type="spellEnd"/>
      <w:r w:rsidRPr="00B27221">
        <w:rPr>
          <w:rStyle w:val="StyleStyleBold12pt"/>
        </w:rPr>
        <w:t>, ‘10</w:t>
      </w:r>
    </w:p>
    <w:p w:rsidR="00D73A38" w:rsidRPr="00B27221" w:rsidRDefault="00D73A38" w:rsidP="00D73A38">
      <w:r w:rsidRPr="00B27221">
        <w:t>[Brian, OilPrice.com -- Energy News, 9-14, “Thorium: A Cheap, Clean and Safe Alternative to Uranium,” http://oilprice.com/Energy/Energy-General/Thorium-A-Cheap-Clean-And-Safe-Alternative-To-Uranium.html]</w:t>
      </w:r>
    </w:p>
    <w:p w:rsidR="00D73A38" w:rsidRPr="00B27221" w:rsidRDefault="00D73A38" w:rsidP="00D73A38">
      <w:pPr>
        <w:rPr>
          <w:rStyle w:val="Emphasis"/>
        </w:rPr>
      </w:pPr>
      <w:r w:rsidRPr="00B27221">
        <w:rPr>
          <w:sz w:val="16"/>
        </w:rPr>
        <w:t xml:space="preserve">With some concept tests </w:t>
      </w:r>
      <w:r w:rsidRPr="00B27221">
        <w:rPr>
          <w:rStyle w:val="StyleBoldUnderline"/>
          <w:highlight w:val="yellow"/>
        </w:rPr>
        <w:t>thorium</w:t>
      </w:r>
      <w:r w:rsidRPr="00B27221">
        <w:rPr>
          <w:rStyle w:val="StyleBoldUnderline"/>
        </w:rPr>
        <w:t xml:space="preserve"> used as a nuclear fuel </w:t>
      </w:r>
      <w:r w:rsidRPr="00B27221">
        <w:rPr>
          <w:rStyle w:val="StyleBoldUnderline"/>
          <w:highlight w:val="yellow"/>
        </w:rPr>
        <w:t xml:space="preserve">could </w:t>
      </w:r>
      <w:r w:rsidRPr="00B27221">
        <w:rPr>
          <w:rStyle w:val="Emphasis"/>
          <w:highlight w:val="yellow"/>
        </w:rPr>
        <w:t>end energy as a problem issue and shift the economy into a new growth phase</w:t>
      </w:r>
      <w:r w:rsidRPr="00B27221">
        <w:rPr>
          <w:rStyle w:val="Emphasis"/>
        </w:rPr>
        <w:t>.</w:t>
      </w:r>
      <w:r w:rsidRPr="00B27221">
        <w:rPr>
          <w:sz w:val="16"/>
        </w:rPr>
        <w:t xml:space="preserve"> All the conversation in the media, politics and the economy could be moved to building the next </w:t>
      </w:r>
      <w:proofErr w:type="gramStart"/>
      <w:r w:rsidRPr="00B27221">
        <w:rPr>
          <w:sz w:val="16"/>
        </w:rPr>
        <w:t>centuries</w:t>
      </w:r>
      <w:proofErr w:type="gramEnd"/>
      <w:r w:rsidRPr="00B27221">
        <w:rPr>
          <w:sz w:val="16"/>
        </w:rPr>
        <w:t xml:space="preserve"> energy production with thorium and the various ways to use the metal as a fission power source. </w:t>
      </w:r>
      <w:r w:rsidRPr="00B27221">
        <w:rPr>
          <w:rStyle w:val="StyleBoldUnderline"/>
        </w:rPr>
        <w:t>Nobel laureate</w:t>
      </w:r>
      <w:r w:rsidRPr="00B27221">
        <w:rPr>
          <w:sz w:val="16"/>
        </w:rPr>
        <w:t xml:space="preserve"> Carlo </w:t>
      </w:r>
      <w:r w:rsidRPr="00B27221">
        <w:rPr>
          <w:rStyle w:val="StyleBoldUnderline"/>
          <w:highlight w:val="yellow"/>
        </w:rPr>
        <w:t>Rubbia</w:t>
      </w:r>
      <w:r w:rsidRPr="00B27221">
        <w:rPr>
          <w:sz w:val="16"/>
        </w:rPr>
        <w:t xml:space="preserve"> at the European Organization for Nuclear Research </w:t>
      </w:r>
      <w:r w:rsidRPr="00B27221">
        <w:rPr>
          <w:rStyle w:val="StyleBoldUnderline"/>
          <w:highlight w:val="yellow"/>
        </w:rPr>
        <w:t>points out the use of thorium as a</w:t>
      </w:r>
      <w:r w:rsidRPr="00B27221">
        <w:rPr>
          <w:rStyle w:val="StyleBoldUnderline"/>
        </w:rPr>
        <w:t xml:space="preserve"> cheap, </w:t>
      </w:r>
      <w:r w:rsidRPr="00B27221">
        <w:rPr>
          <w:rStyle w:val="StyleBoldUnderline"/>
          <w:highlight w:val="yellow"/>
        </w:rPr>
        <w:t>clean</w:t>
      </w:r>
      <w:r w:rsidRPr="00B27221">
        <w:rPr>
          <w:rStyle w:val="StyleBoldUnderline"/>
        </w:rPr>
        <w:t xml:space="preserve"> and safe </w:t>
      </w:r>
      <w:r w:rsidRPr="00B27221">
        <w:rPr>
          <w:rStyle w:val="StyleBoldUnderline"/>
          <w:highlight w:val="yellow"/>
        </w:rPr>
        <w:t xml:space="preserve">alternative to uranium in reactors </w:t>
      </w:r>
      <w:r w:rsidRPr="00B27221">
        <w:rPr>
          <w:rStyle w:val="Emphasis"/>
          <w:highlight w:val="yellow"/>
        </w:rPr>
        <w:t>may be the magic bullet we have all</w:t>
      </w:r>
      <w:r w:rsidRPr="00B27221">
        <w:rPr>
          <w:rStyle w:val="Emphasis"/>
        </w:rPr>
        <w:t xml:space="preserve"> </w:t>
      </w:r>
      <w:r w:rsidRPr="00B27221">
        <w:rPr>
          <w:rStyle w:val="Emphasis"/>
          <w:highlight w:val="yellow"/>
        </w:rPr>
        <w:t>been hoping for</w:t>
      </w:r>
      <w:r w:rsidRPr="00B27221">
        <w:rPr>
          <w:rStyle w:val="Emphasis"/>
        </w:rPr>
        <w:t>.</w:t>
      </w:r>
      <w:r w:rsidRPr="00B27221">
        <w:rPr>
          <w:sz w:val="16"/>
        </w:rPr>
        <w:t xml:space="preserve"> It’s an idea well worth much more attention. The math on thorium is impressive. </w:t>
      </w:r>
      <w:proofErr w:type="spellStart"/>
      <w:r w:rsidRPr="00B27221">
        <w:rPr>
          <w:rStyle w:val="StyleBoldUnderline"/>
        </w:rPr>
        <w:t>Dr</w:t>
      </w:r>
      <w:proofErr w:type="spellEnd"/>
      <w:r w:rsidRPr="00B27221">
        <w:rPr>
          <w:rStyle w:val="StyleBoldUnderline"/>
        </w:rPr>
        <w:t xml:space="preserve"> Rubbia says a metric ton of the silvery metal produces as much energy as 200 tons of uranium, or 3,500,000 ton of coal. </w:t>
      </w:r>
      <w:r w:rsidRPr="00B27221">
        <w:rPr>
          <w:rStyle w:val="Emphasis"/>
          <w:highlight w:val="yellow"/>
        </w:rPr>
        <w:t>A handful would power a</w:t>
      </w:r>
      <w:r w:rsidRPr="00B27221">
        <w:rPr>
          <w:rStyle w:val="Emphasis"/>
        </w:rPr>
        <w:t xml:space="preserve"> major </w:t>
      </w:r>
      <w:r w:rsidRPr="00B27221">
        <w:rPr>
          <w:rStyle w:val="Emphasis"/>
          <w:highlight w:val="yellow"/>
        </w:rPr>
        <w:t>city for a week</w:t>
      </w:r>
      <w:r w:rsidRPr="00B27221">
        <w:rPr>
          <w:rStyle w:val="Emphasis"/>
        </w:rPr>
        <w:t>.</w:t>
      </w:r>
    </w:p>
    <w:p w:rsidR="00D73A38" w:rsidRPr="00D73A38" w:rsidRDefault="00D73A38" w:rsidP="00D73A38"/>
    <w:p w:rsidR="00D73A38" w:rsidRDefault="00D73A38" w:rsidP="00D73A38"/>
    <w:p w:rsidR="00D73A38" w:rsidRPr="00B27221" w:rsidRDefault="00D73A38" w:rsidP="00D73A38">
      <w:pPr>
        <w:rPr>
          <w:rFonts w:eastAsiaTheme="majorEastAsia" w:cstheme="majorBidi"/>
          <w:b/>
          <w:bCs/>
          <w:iCs/>
          <w:sz w:val="26"/>
        </w:rPr>
      </w:pPr>
      <w:r w:rsidRPr="00B27221">
        <w:rPr>
          <w:rFonts w:eastAsiaTheme="majorEastAsia" w:cstheme="majorBidi"/>
          <w:b/>
          <w:bCs/>
          <w:iCs/>
          <w:sz w:val="26"/>
        </w:rPr>
        <w:t xml:space="preserve">They are </w:t>
      </w:r>
      <w:proofErr w:type="spellStart"/>
      <w:r w:rsidRPr="00B27221">
        <w:rPr>
          <w:rFonts w:eastAsiaTheme="majorEastAsia" w:cstheme="majorBidi"/>
          <w:b/>
          <w:bCs/>
          <w:iCs/>
          <w:sz w:val="26"/>
        </w:rPr>
        <w:t>prolif</w:t>
      </w:r>
      <w:proofErr w:type="spellEnd"/>
      <w:r w:rsidRPr="00B27221">
        <w:rPr>
          <w:rFonts w:eastAsiaTheme="majorEastAsia" w:cstheme="majorBidi"/>
          <w:b/>
          <w:bCs/>
          <w:iCs/>
          <w:sz w:val="26"/>
        </w:rPr>
        <w:t xml:space="preserve"> resistant and spur elimination of global plutonium stockpiles – r and d key </w:t>
      </w:r>
    </w:p>
    <w:p w:rsidR="00D73A38" w:rsidRPr="00B27221" w:rsidRDefault="00D73A38" w:rsidP="00D73A38">
      <w:r w:rsidRPr="00B27221">
        <w:rPr>
          <w:rStyle w:val="Heading4Char"/>
        </w:rPr>
        <w:t>Donohue, 8/27/12</w:t>
      </w:r>
      <w:r w:rsidRPr="00B27221">
        <w:t xml:space="preserve"> [Nathan Donohue is a research intern for the Project on Nuclear Issues, CSIS, “Thorium and its Value in Nonproliferation”, </w:t>
      </w:r>
      <w:hyperlink r:id="rId17" w:history="1">
        <w:r w:rsidRPr="00B27221">
          <w:rPr>
            <w:rStyle w:val="Hyperlink"/>
          </w:rPr>
          <w:t>http://csis.org/blog/thorium-and-its-value-nonproliferation</w:t>
        </w:r>
      </w:hyperlink>
      <w:r w:rsidRPr="00B27221">
        <w:t xml:space="preserve">] </w:t>
      </w:r>
    </w:p>
    <w:p w:rsidR="00D73A38" w:rsidRPr="00B27221" w:rsidRDefault="00D73A38" w:rsidP="00D73A38">
      <w:pPr>
        <w:rPr>
          <w:sz w:val="14"/>
        </w:rPr>
      </w:pPr>
      <w:r w:rsidRPr="00B27221">
        <w:rPr>
          <w:sz w:val="14"/>
        </w:rPr>
        <w:t>The Federation of American Scientists (FAS) recently featured an article on their Science Wonk blog entitled “</w:t>
      </w:r>
      <w:hyperlink r:id="rId18" w:history="1">
        <w:r w:rsidRPr="00B27221">
          <w:rPr>
            <w:rStyle w:val="Hyperlink"/>
            <w:sz w:val="14"/>
          </w:rPr>
          <w:t>What about thorium?</w:t>
        </w:r>
      </w:hyperlink>
      <w:r w:rsidRPr="00B27221">
        <w:rPr>
          <w:sz w:val="14"/>
        </w:rPr>
        <w:t xml:space="preserve">” As the article discussed, thorium is an element, which like uranium, has the ability to be utilized to produce nuclear power. More importantly, </w:t>
      </w:r>
      <w:r w:rsidRPr="00B27221">
        <w:rPr>
          <w:rStyle w:val="StyleBoldUnderline"/>
          <w:highlight w:val="yellow"/>
        </w:rPr>
        <w:t>thorium</w:t>
      </w:r>
      <w:r w:rsidRPr="00B27221">
        <w:rPr>
          <w:rStyle w:val="StyleBoldUnderline"/>
        </w:rPr>
        <w:t xml:space="preserve"> fueled </w:t>
      </w:r>
      <w:r w:rsidRPr="00B27221">
        <w:rPr>
          <w:rStyle w:val="StyleBoldUnderline"/>
          <w:highlight w:val="yellow"/>
        </w:rPr>
        <w:t>reactors are</w:t>
      </w:r>
      <w:r w:rsidRPr="00B27221">
        <w:rPr>
          <w:sz w:val="14"/>
        </w:rPr>
        <w:t xml:space="preserve"> reported to be more </w:t>
      </w:r>
      <w:r w:rsidRPr="00B27221">
        <w:rPr>
          <w:rStyle w:val="Emphasis"/>
          <w:highlight w:val="yellow"/>
        </w:rPr>
        <w:t>prolif</w:t>
      </w:r>
      <w:r w:rsidRPr="00B27221">
        <w:rPr>
          <w:rStyle w:val="Emphasis"/>
        </w:rPr>
        <w:t xml:space="preserve">eration </w:t>
      </w:r>
      <w:r w:rsidRPr="00B27221">
        <w:rPr>
          <w:rStyle w:val="Emphasis"/>
          <w:highlight w:val="yellow"/>
        </w:rPr>
        <w:t>resistant</w:t>
      </w:r>
      <w:r w:rsidRPr="00B27221">
        <w:rPr>
          <w:sz w:val="14"/>
        </w:rPr>
        <w:t xml:space="preserve"> than uranium fueled reactors. However, despite these assertions, thorium has almost universally been ignored in favor of uranium based nuclear power reactors. The purpose of this piece is to conduct a review of thorium and to develop a better understanding of thorium’s nonproliferation benefits as it relates to nuclear power production.  As FAS notes, natural </w:t>
      </w:r>
      <w:r w:rsidRPr="00B27221">
        <w:rPr>
          <w:rStyle w:val="StyleBoldUnderline"/>
          <w:highlight w:val="yellow"/>
        </w:rPr>
        <w:t>thorium is</w:t>
      </w:r>
      <w:r w:rsidRPr="00B27221">
        <w:rPr>
          <w:sz w:val="14"/>
        </w:rPr>
        <w:t xml:space="preserve"> a fertile material, while </w:t>
      </w:r>
      <w:r w:rsidRPr="00B27221">
        <w:rPr>
          <w:rStyle w:val="StyleBoldUnderline"/>
          <w:highlight w:val="yellow"/>
        </w:rPr>
        <w:t>not</w:t>
      </w:r>
      <w:r w:rsidRPr="00B27221">
        <w:rPr>
          <w:rStyle w:val="StyleBoldUnderline"/>
        </w:rPr>
        <w:t xml:space="preserve"> itself </w:t>
      </w:r>
      <w:r w:rsidRPr="00B27221">
        <w:rPr>
          <w:rStyle w:val="StyleBoldUnderline"/>
          <w:highlight w:val="yellow"/>
        </w:rPr>
        <w:t>fissionable</w:t>
      </w:r>
      <w:r w:rsidRPr="00B27221">
        <w:rPr>
          <w:sz w:val="14"/>
        </w:rPr>
        <w:t xml:space="preserve">, can be converted into a fissile material suitable to sustain a nuclear fission chain reaction. Accordingly, when natural thorium captures neutrons it becomes a new isotope of thorium which then goes through a process of decay where over a period of weeks, the thorium actually turns into </w:t>
      </w:r>
      <w:r w:rsidRPr="00B27221">
        <w:rPr>
          <w:b/>
          <w:bCs/>
          <w:sz w:val="14"/>
        </w:rPr>
        <w:t>uranium in the form of U-233</w:t>
      </w:r>
      <w:r w:rsidRPr="00B27221">
        <w:rPr>
          <w:sz w:val="14"/>
        </w:rPr>
        <w:t xml:space="preserve">. Unlike natural thorium, this U-233 is a fissile material suitable to sustain a nuclear fission chain reaction.  </w:t>
      </w:r>
      <w:r w:rsidRPr="00B27221">
        <w:rPr>
          <w:rStyle w:val="StyleBoldUnderline"/>
        </w:rPr>
        <w:t>The use of thorium to produce nuclear power is not a new concept</w:t>
      </w:r>
      <w:r w:rsidRPr="00B27221">
        <w:rPr>
          <w:sz w:val="14"/>
        </w:rPr>
        <w:t xml:space="preserve">. Research into thorium began in the late 1950’s and in 1965, Alvin Weinberg, the head of the Oak Ridge National Laboratory, and his team </w:t>
      </w:r>
      <w:hyperlink r:id="rId19" w:history="1">
        <w:r w:rsidRPr="00B27221">
          <w:rPr>
            <w:rStyle w:val="Hyperlink"/>
            <w:sz w:val="14"/>
          </w:rPr>
          <w:t>built</w:t>
        </w:r>
      </w:hyperlink>
      <w:r w:rsidRPr="00B27221">
        <w:rPr>
          <w:sz w:val="14"/>
        </w:rPr>
        <w:t xml:space="preserve"> a working thorium reactor using a molten salt bath design. Thorium was </w:t>
      </w:r>
      <w:hyperlink r:id="rId20" w:history="1">
        <w:r w:rsidRPr="00B27221">
          <w:rPr>
            <w:rStyle w:val="Hyperlink"/>
            <w:sz w:val="14"/>
          </w:rPr>
          <w:t>used</w:t>
        </w:r>
      </w:hyperlink>
      <w:r w:rsidRPr="00B27221">
        <w:rPr>
          <w:sz w:val="14"/>
        </w:rPr>
        <w:t xml:space="preserve"> to power one of the first commercial nuclear power plants in the U.S. in </w:t>
      </w:r>
      <w:proofErr w:type="spellStart"/>
      <w:r w:rsidRPr="00B27221">
        <w:rPr>
          <w:sz w:val="14"/>
        </w:rPr>
        <w:t>Shippingport</w:t>
      </w:r>
      <w:proofErr w:type="spellEnd"/>
      <w:r w:rsidRPr="00B27221">
        <w:rPr>
          <w:sz w:val="14"/>
        </w:rPr>
        <w:t xml:space="preserve">, Pennsylvania in 1977.  Nevertheless, research into thorium never found a foothold in the U.S. nuclear power infrastructure. By 1973, thorium research and development was fading to the uranium based focus of the U.S. nuclear industry, which was in the process of developing 41 new nuclear plants, all of which used uranium. The </w:t>
      </w:r>
      <w:proofErr w:type="spellStart"/>
      <w:r w:rsidRPr="00B27221">
        <w:rPr>
          <w:sz w:val="14"/>
        </w:rPr>
        <w:t>Shippingport</w:t>
      </w:r>
      <w:proofErr w:type="spellEnd"/>
      <w:r w:rsidRPr="00B27221">
        <w:rPr>
          <w:sz w:val="14"/>
        </w:rPr>
        <w:t xml:space="preserve"> facility was one of the last vestiges of thorium research in the U.S. for decades.   Recently there has been a renewed focus on thorium based nuclear power, specifically in regards to the benefits related to spent fuel, </w:t>
      </w:r>
      <w:hyperlink r:id="rId21" w:history="1">
        <w:r w:rsidRPr="00B27221">
          <w:rPr>
            <w:rStyle w:val="Hyperlink"/>
            <w:sz w:val="14"/>
          </w:rPr>
          <w:t>including</w:t>
        </w:r>
      </w:hyperlink>
      <w:r w:rsidRPr="00B27221">
        <w:rPr>
          <w:sz w:val="14"/>
        </w:rPr>
        <w:t xml:space="preserve"> research involving the European Commission, India, Canada, Slovakia, the Russian Federation, China, France and the Republic of Korea. The utilization of thorium is purported to have the ability to reduce spent fuel waste by upwards of 50% while at the same time reducing the amount of plutonium within </w:t>
      </w:r>
      <w:r w:rsidRPr="00B27221">
        <w:rPr>
          <w:sz w:val="14"/>
        </w:rPr>
        <w:lastRenderedPageBreak/>
        <w:t xml:space="preserve">the fuel. To that end, thorium fuel designs are regarded as a better alternative for power production in terms of the plutonium proliferation risk inherent in spent fuel from uranium-fueled reactors.  For example, all 104 reactors in the U.S. use uranium fuel. In these reactors, when the uranium in the form of U-238 captures extra neutrons, it goes through a </w:t>
      </w:r>
      <w:hyperlink r:id="rId22" w:history="1">
        <w:r w:rsidRPr="00B27221">
          <w:rPr>
            <w:rStyle w:val="Hyperlink"/>
            <w:sz w:val="14"/>
          </w:rPr>
          <w:t>process</w:t>
        </w:r>
      </w:hyperlink>
      <w:r w:rsidRPr="00B27221">
        <w:rPr>
          <w:sz w:val="14"/>
        </w:rPr>
        <w:t xml:space="preserve"> of decay whereby </w:t>
      </w:r>
      <w:r w:rsidRPr="00B27221">
        <w:rPr>
          <w:b/>
          <w:bCs/>
          <w:sz w:val="14"/>
        </w:rPr>
        <w:t>plutonium in the form of Pu-239</w:t>
      </w:r>
      <w:r w:rsidRPr="00B27221">
        <w:rPr>
          <w:sz w:val="14"/>
        </w:rPr>
        <w:t xml:space="preserve"> is produced. The spent fuel can then be reprocessed to isolate and remove this plutonium, which can then be used in the core of a nuclear weapon. Roughly </w:t>
      </w:r>
      <w:r w:rsidRPr="00B27221">
        <w:rPr>
          <w:b/>
          <w:bCs/>
          <w:sz w:val="14"/>
        </w:rPr>
        <w:t>13 kilograms</w:t>
      </w:r>
      <w:r w:rsidRPr="00B27221">
        <w:rPr>
          <w:sz w:val="14"/>
        </w:rPr>
        <w:t xml:space="preserve"> (kg) of reactor grade plutonium is necessary to power a nuclear weapon. In total, these 104 U.S. reactors accumulate roughly 2,000 tons of spent fuel per year. </w:t>
      </w:r>
      <w:r w:rsidRPr="00B27221">
        <w:rPr>
          <w:rStyle w:val="StyleBoldUnderline"/>
          <w:highlight w:val="yellow"/>
        </w:rPr>
        <w:t>The</w:t>
      </w:r>
      <w:r w:rsidRPr="00B27221">
        <w:rPr>
          <w:rStyle w:val="StyleBoldUnderline"/>
        </w:rPr>
        <w:t xml:space="preserve"> 2,000 tons of </w:t>
      </w:r>
      <w:r w:rsidRPr="00B27221">
        <w:rPr>
          <w:rStyle w:val="StyleBoldUnderline"/>
          <w:highlight w:val="yellow"/>
        </w:rPr>
        <w:t>waste produced</w:t>
      </w:r>
      <w:r w:rsidRPr="00B27221">
        <w:rPr>
          <w:rStyle w:val="StyleBoldUnderline"/>
        </w:rPr>
        <w:t xml:space="preserve"> annually by these nuclear utilities, </w:t>
      </w:r>
      <w:r w:rsidRPr="00B27221">
        <w:rPr>
          <w:rStyle w:val="StyleBoldUnderline"/>
          <w:highlight w:val="yellow"/>
        </w:rPr>
        <w:t>contains</w:t>
      </w:r>
      <w:r w:rsidRPr="00B27221">
        <w:rPr>
          <w:rStyle w:val="StyleBoldUnderline"/>
        </w:rPr>
        <w:t xml:space="preserve"> roughly </w:t>
      </w:r>
      <w:hyperlink r:id="rId23" w:history="1">
        <w:r w:rsidRPr="00B27221">
          <w:rPr>
            <w:rStyle w:val="StyleBoldUnderline"/>
          </w:rPr>
          <w:t>25,520</w:t>
        </w:r>
      </w:hyperlink>
      <w:r w:rsidRPr="00B27221">
        <w:rPr>
          <w:rStyle w:val="StyleBoldUnderline"/>
        </w:rPr>
        <w:t xml:space="preserve"> kg of plutonium or </w:t>
      </w:r>
      <w:r w:rsidRPr="00B27221">
        <w:rPr>
          <w:rStyle w:val="StyleBoldUnderline"/>
          <w:highlight w:val="yellow"/>
        </w:rPr>
        <w:t xml:space="preserve">enough plutonium to build </w:t>
      </w:r>
      <w:r w:rsidRPr="00B27221">
        <w:rPr>
          <w:rStyle w:val="Emphasis"/>
          <w:highlight w:val="yellow"/>
        </w:rPr>
        <w:t>1,963 nuclear weapons</w:t>
      </w:r>
      <w:r w:rsidRPr="00B27221">
        <w:rPr>
          <w:rStyle w:val="StyleBoldUnderline"/>
        </w:rPr>
        <w:t xml:space="preserve"> a year</w:t>
      </w:r>
      <w:r w:rsidRPr="00B27221">
        <w:rPr>
          <w:sz w:val="14"/>
        </w:rPr>
        <w:t xml:space="preserve">. </w:t>
      </w:r>
      <w:r w:rsidRPr="00B27221">
        <w:rPr>
          <w:rStyle w:val="StyleBoldUnderline"/>
          <w:highlight w:val="yellow"/>
        </w:rPr>
        <w:t>Globally, the</w:t>
      </w:r>
      <w:r w:rsidRPr="00B27221">
        <w:rPr>
          <w:rStyle w:val="StyleBoldUnderline"/>
        </w:rPr>
        <w:t xml:space="preserve"> total world </w:t>
      </w:r>
      <w:r w:rsidRPr="00B27221">
        <w:rPr>
          <w:rStyle w:val="StyleBoldUnderline"/>
          <w:highlight w:val="yellow"/>
        </w:rPr>
        <w:t>generation of</w:t>
      </w:r>
      <w:r w:rsidRPr="00B27221">
        <w:rPr>
          <w:rStyle w:val="StyleBoldUnderline"/>
        </w:rPr>
        <w:t xml:space="preserve"> reactor-grade </w:t>
      </w:r>
      <w:r w:rsidRPr="00B27221">
        <w:rPr>
          <w:rStyle w:val="StyleBoldUnderline"/>
          <w:highlight w:val="yellow"/>
        </w:rPr>
        <w:t>plutonium</w:t>
      </w:r>
      <w:r w:rsidRPr="00B27221">
        <w:rPr>
          <w:rStyle w:val="StyleBoldUnderline"/>
        </w:rPr>
        <w:t xml:space="preserve"> in spent fuel </w:t>
      </w:r>
      <w:r w:rsidRPr="00B27221">
        <w:rPr>
          <w:rStyle w:val="StyleBoldUnderline"/>
          <w:highlight w:val="yellow"/>
        </w:rPr>
        <w:t>is</w:t>
      </w:r>
      <w:r w:rsidRPr="00B27221">
        <w:rPr>
          <w:rStyle w:val="StyleBoldUnderline"/>
        </w:rPr>
        <w:t xml:space="preserve"> equal to roughly </w:t>
      </w:r>
      <w:hyperlink r:id="rId24" w:history="1">
        <w:r w:rsidRPr="00B27221">
          <w:rPr>
            <w:rStyle w:val="Emphasis"/>
            <w:highlight w:val="yellow"/>
          </w:rPr>
          <w:t>70</w:t>
        </w:r>
      </w:hyperlink>
      <w:r w:rsidRPr="00B27221">
        <w:rPr>
          <w:rStyle w:val="Emphasis"/>
          <w:highlight w:val="yellow"/>
        </w:rPr>
        <w:t xml:space="preserve"> tons</w:t>
      </w:r>
      <w:r w:rsidRPr="00B27221">
        <w:rPr>
          <w:rStyle w:val="StyleBoldUnderline"/>
        </w:rPr>
        <w:t xml:space="preserve"> annually; more than two times what the U.S. produces</w:t>
      </w:r>
      <w:r w:rsidRPr="00B27221">
        <w:rPr>
          <w:sz w:val="14"/>
        </w:rPr>
        <w:t xml:space="preserve">.  </w:t>
      </w:r>
      <w:r w:rsidRPr="00B27221">
        <w:rPr>
          <w:rStyle w:val="StyleBoldUnderline"/>
        </w:rPr>
        <w:t xml:space="preserve">Conversely, there is </w:t>
      </w:r>
      <w:r w:rsidRPr="00B27221">
        <w:rPr>
          <w:rStyle w:val="StyleBoldUnderline"/>
          <w:highlight w:val="yellow"/>
        </w:rPr>
        <w:t>the thorium</w:t>
      </w:r>
      <w:r w:rsidRPr="00B27221">
        <w:rPr>
          <w:rStyle w:val="StyleBoldUnderline"/>
        </w:rPr>
        <w:t xml:space="preserve"> seed and blanket </w:t>
      </w:r>
      <w:r w:rsidRPr="00B27221">
        <w:rPr>
          <w:rStyle w:val="StyleBoldUnderline"/>
          <w:highlight w:val="yellow"/>
        </w:rPr>
        <w:t>design</w:t>
      </w:r>
      <w:r w:rsidRPr="00B27221">
        <w:rPr>
          <w:sz w:val="14"/>
        </w:rPr>
        <w:t xml:space="preserve">. This reactor </w:t>
      </w:r>
      <w:hyperlink r:id="rId25" w:history="1">
        <w:r w:rsidRPr="00B27221">
          <w:rPr>
            <w:rStyle w:val="Hyperlink"/>
            <w:sz w:val="14"/>
          </w:rPr>
          <w:t>concept</w:t>
        </w:r>
      </w:hyperlink>
      <w:r w:rsidRPr="00B27221">
        <w:rPr>
          <w:sz w:val="14"/>
        </w:rPr>
        <w:t xml:space="preserve"> is based on a design comprised of inner seed rods of uranium which provide neutrons to an outer blanket of thorium-uranium dioxide rods, creating U-233, which in turn powers the nuclear reactor</w:t>
      </w:r>
      <w:r w:rsidRPr="00B27221">
        <w:rPr>
          <w:rStyle w:val="StyleBoldUnderline"/>
        </w:rPr>
        <w:t>. The important difference with this design is in the nature of the spent fuel.</w:t>
      </w:r>
      <w:r w:rsidRPr="00B27221">
        <w:rPr>
          <w:sz w:val="14"/>
        </w:rPr>
        <w:t xml:space="preserve"> As advocates of thorium such as the U.S. company Lightbridge purport, </w:t>
      </w:r>
      <w:r w:rsidRPr="00B27221">
        <w:rPr>
          <w:rStyle w:val="StyleBoldUnderline"/>
        </w:rPr>
        <w:t xml:space="preserve">this process </w:t>
      </w:r>
      <w:r w:rsidRPr="00B27221">
        <w:rPr>
          <w:rStyle w:val="StyleBoldUnderline"/>
          <w:highlight w:val="yellow"/>
        </w:rPr>
        <w:t xml:space="preserve">would </w:t>
      </w:r>
      <w:hyperlink r:id="rId26" w:history="1">
        <w:r w:rsidRPr="00B27221">
          <w:rPr>
            <w:rStyle w:val="StyleBoldUnderline"/>
            <w:highlight w:val="yellow"/>
          </w:rPr>
          <w:t>realize</w:t>
        </w:r>
      </w:hyperlink>
      <w:r w:rsidRPr="00B27221">
        <w:rPr>
          <w:rStyle w:val="StyleBoldUnderline"/>
          <w:highlight w:val="yellow"/>
        </w:rPr>
        <w:t xml:space="preserve"> a </w:t>
      </w:r>
      <w:r w:rsidRPr="00B27221">
        <w:rPr>
          <w:rStyle w:val="Emphasis"/>
          <w:highlight w:val="yellow"/>
        </w:rPr>
        <w:t>significant reduction</w:t>
      </w:r>
      <w:r w:rsidRPr="00B27221">
        <w:rPr>
          <w:rStyle w:val="StyleBoldUnderline"/>
          <w:highlight w:val="yellow"/>
        </w:rPr>
        <w:t xml:space="preserve"> in the “quantity and quality” of plutonium produced</w:t>
      </w:r>
      <w:r w:rsidRPr="00B27221">
        <w:rPr>
          <w:rStyle w:val="StyleBoldUnderline"/>
        </w:rPr>
        <w:t xml:space="preserve"> within the spent fuel</w:t>
      </w:r>
      <w:r w:rsidRPr="00B27221">
        <w:rPr>
          <w:sz w:val="14"/>
        </w:rPr>
        <w:t xml:space="preserve">, </w:t>
      </w:r>
      <w:r w:rsidRPr="00B27221">
        <w:rPr>
          <w:rStyle w:val="Emphasis"/>
          <w:highlight w:val="yellow"/>
        </w:rPr>
        <w:t>achieving upwards of an 80% reduction</w:t>
      </w:r>
      <w:r w:rsidRPr="00B27221">
        <w:rPr>
          <w:rStyle w:val="Emphasis"/>
        </w:rPr>
        <w:t xml:space="preserve"> in plutonium</w:t>
      </w:r>
      <w:r w:rsidRPr="00B27221">
        <w:rPr>
          <w:sz w:val="14"/>
        </w:rPr>
        <w:t xml:space="preserve">. For </w:t>
      </w:r>
      <w:hyperlink r:id="rId27" w:history="1">
        <w:r w:rsidRPr="00B27221">
          <w:rPr>
            <w:rStyle w:val="Hyperlink"/>
            <w:sz w:val="14"/>
          </w:rPr>
          <w:t>example</w:t>
        </w:r>
      </w:hyperlink>
      <w:r w:rsidRPr="00B27221">
        <w:rPr>
          <w:sz w:val="14"/>
        </w:rPr>
        <w:t>, “</w:t>
      </w:r>
      <w:r w:rsidRPr="00B27221">
        <w:rPr>
          <w:rStyle w:val="StyleBoldUnderline"/>
        </w:rPr>
        <w:t xml:space="preserve">a thorium-fueled reactor …would produce a total of 92 kilograms of plutonium per </w:t>
      </w:r>
      <w:proofErr w:type="spellStart"/>
      <w:r w:rsidRPr="00B27221">
        <w:rPr>
          <w:rStyle w:val="StyleBoldUnderline"/>
        </w:rPr>
        <w:t>gigawatt</w:t>
      </w:r>
      <w:proofErr w:type="spellEnd"/>
      <w:r w:rsidRPr="00B27221">
        <w:rPr>
          <w:rStyle w:val="StyleBoldUnderline"/>
        </w:rPr>
        <w:t>-year of electricity generated, whereas a conventional water-cooled reactor would result in 232 kilograms</w:t>
      </w:r>
      <w:r w:rsidRPr="00B27221">
        <w:rPr>
          <w:sz w:val="14"/>
        </w:rPr>
        <w:t xml:space="preserve">.”  In addition to a lower percentage of plutonium in the spent fuel, the composition of the plutonium produced is different as well, </w:t>
      </w:r>
      <w:hyperlink r:id="rId28" w:history="1">
        <w:r w:rsidRPr="00B27221">
          <w:rPr>
            <w:rStyle w:val="Hyperlink"/>
            <w:sz w:val="14"/>
          </w:rPr>
          <w:t>featuring</w:t>
        </w:r>
      </w:hyperlink>
      <w:r w:rsidRPr="00B27221">
        <w:rPr>
          <w:sz w:val="14"/>
        </w:rPr>
        <w:t xml:space="preserve"> a higher content of the plutonium isotopes Pu-238, Pu-240, and Pu-242. Weapons-grade plutonium requires roughly 90% plutonium in the form of Pu-239.  </w:t>
      </w:r>
      <w:r w:rsidRPr="00B27221">
        <w:rPr>
          <w:rStyle w:val="StyleBoldUnderline"/>
          <w:highlight w:val="yellow"/>
        </w:rPr>
        <w:t>Plutonium with higher contents of</w:t>
      </w:r>
      <w:r w:rsidRPr="00B27221">
        <w:rPr>
          <w:rStyle w:val="StyleBoldUnderline"/>
        </w:rPr>
        <w:t xml:space="preserve"> Pu-</w:t>
      </w:r>
      <w:r w:rsidRPr="00B27221">
        <w:rPr>
          <w:rStyle w:val="StyleBoldUnderline"/>
          <w:highlight w:val="yellow"/>
        </w:rPr>
        <w:t>238 and</w:t>
      </w:r>
      <w:r w:rsidRPr="00B27221">
        <w:rPr>
          <w:rStyle w:val="StyleBoldUnderline"/>
        </w:rPr>
        <w:t xml:space="preserve"> Pu-</w:t>
      </w:r>
      <w:r w:rsidRPr="00B27221">
        <w:rPr>
          <w:rStyle w:val="StyleBoldUnderline"/>
          <w:highlight w:val="yellow"/>
        </w:rPr>
        <w:t>240 is</w:t>
      </w:r>
      <w:r w:rsidRPr="00B27221">
        <w:rPr>
          <w:rStyle w:val="StyleBoldUnderline"/>
        </w:rPr>
        <w:t xml:space="preserve"> inherently </w:t>
      </w:r>
      <w:r w:rsidRPr="00B27221">
        <w:rPr>
          <w:rStyle w:val="StyleBoldUnderline"/>
          <w:highlight w:val="yellow"/>
        </w:rPr>
        <w:t>unpredictable</w:t>
      </w:r>
      <w:r w:rsidRPr="00B27221">
        <w:rPr>
          <w:sz w:val="14"/>
        </w:rPr>
        <w:t xml:space="preserve">, </w:t>
      </w:r>
      <w:r w:rsidRPr="00B27221">
        <w:rPr>
          <w:rStyle w:val="StyleBoldUnderline"/>
        </w:rPr>
        <w:t xml:space="preserve">and can spontaneously fission, </w:t>
      </w:r>
      <w:r w:rsidRPr="00B27221">
        <w:rPr>
          <w:rStyle w:val="StyleBoldUnderline"/>
          <w:highlight w:val="yellow"/>
        </w:rPr>
        <w:t>making it “difficult</w:t>
      </w:r>
      <w:r w:rsidRPr="00B27221">
        <w:rPr>
          <w:rStyle w:val="StyleBoldUnderline"/>
        </w:rPr>
        <w:t xml:space="preserve"> or impossible </w:t>
      </w:r>
      <w:r w:rsidRPr="00B27221">
        <w:rPr>
          <w:rStyle w:val="StyleBoldUnderline"/>
          <w:highlight w:val="yellow"/>
        </w:rPr>
        <w:t>to</w:t>
      </w:r>
      <w:r w:rsidRPr="00B27221">
        <w:rPr>
          <w:sz w:val="14"/>
          <w:highlight w:val="yellow"/>
        </w:rPr>
        <w:t xml:space="preserve"> </w:t>
      </w:r>
      <w:r w:rsidRPr="00B27221">
        <w:rPr>
          <w:rStyle w:val="StyleBoldUnderline"/>
          <w:highlight w:val="yellow"/>
        </w:rPr>
        <w:t>compress a bomb</w:t>
      </w:r>
      <w:r w:rsidRPr="00B27221">
        <w:rPr>
          <w:rStyle w:val="StyleBoldUnderline"/>
        </w:rPr>
        <w:t xml:space="preserve"> core containing several kilograms of plutonium to </w:t>
      </w:r>
      <w:proofErr w:type="spellStart"/>
      <w:r w:rsidRPr="00B27221">
        <w:rPr>
          <w:rStyle w:val="StyleBoldUnderline"/>
        </w:rPr>
        <w:t>supercriticality</w:t>
      </w:r>
      <w:proofErr w:type="spellEnd"/>
      <w:r w:rsidRPr="00B27221">
        <w:rPr>
          <w:rStyle w:val="StyleBoldUnderline"/>
        </w:rPr>
        <w:t xml:space="preserve"> before the bomb</w:t>
      </w:r>
      <w:r w:rsidRPr="00B27221">
        <w:rPr>
          <w:sz w:val="14"/>
        </w:rPr>
        <w:t xml:space="preserve"> [</w:t>
      </w:r>
      <w:r w:rsidRPr="00B27221">
        <w:rPr>
          <w:rStyle w:val="StyleBoldUnderline"/>
        </w:rPr>
        <w:t xml:space="preserve">disassembles] with a greatly reduced yield.” </w:t>
      </w:r>
      <w:r w:rsidRPr="00B27221">
        <w:rPr>
          <w:rStyle w:val="StyleBoldUnderline"/>
          <w:highlight w:val="yellow"/>
        </w:rPr>
        <w:t>This</w:t>
      </w:r>
      <w:r w:rsidRPr="00B27221">
        <w:rPr>
          <w:sz w:val="14"/>
          <w:highlight w:val="yellow"/>
        </w:rPr>
        <w:t xml:space="preserve"> </w:t>
      </w:r>
      <w:r w:rsidRPr="00B27221">
        <w:rPr>
          <w:rStyle w:val="StyleBoldUnderline"/>
          <w:highlight w:val="yellow"/>
        </w:rPr>
        <w:t>reduces</w:t>
      </w:r>
      <w:r w:rsidRPr="00B27221">
        <w:rPr>
          <w:rStyle w:val="StyleBoldUnderline"/>
        </w:rPr>
        <w:t xml:space="preserve"> the </w:t>
      </w:r>
      <w:r w:rsidRPr="00B27221">
        <w:rPr>
          <w:rStyle w:val="StyleBoldUnderline"/>
          <w:highlight w:val="yellow"/>
        </w:rPr>
        <w:t>reliability</w:t>
      </w:r>
      <w:r w:rsidRPr="00B27221">
        <w:rPr>
          <w:rStyle w:val="StyleBoldUnderline"/>
        </w:rPr>
        <w:t xml:space="preserve"> of a given nuclear weapon, </w:t>
      </w:r>
      <w:r w:rsidRPr="00B27221">
        <w:rPr>
          <w:rStyle w:val="StyleBoldUnderline"/>
          <w:b/>
        </w:rPr>
        <w:t xml:space="preserve">thus </w:t>
      </w:r>
      <w:r w:rsidRPr="00B27221">
        <w:rPr>
          <w:rStyle w:val="StyleBoldUnderline"/>
          <w:b/>
          <w:highlight w:val="yellow"/>
        </w:rPr>
        <w:t>making the thorium process</w:t>
      </w:r>
      <w:r w:rsidRPr="00B27221">
        <w:rPr>
          <w:rStyle w:val="StyleBoldUnderline"/>
          <w:b/>
        </w:rPr>
        <w:t xml:space="preserve"> </w:t>
      </w:r>
      <w:r w:rsidRPr="00B27221">
        <w:rPr>
          <w:rStyle w:val="StyleBoldUnderline"/>
          <w:b/>
          <w:highlight w:val="yellow"/>
        </w:rPr>
        <w:t>less suitable for the development of plutonium for a</w:t>
      </w:r>
      <w:r w:rsidRPr="00B27221">
        <w:rPr>
          <w:rStyle w:val="StyleBoldUnderline"/>
          <w:b/>
        </w:rPr>
        <w:t xml:space="preserve"> nuclear </w:t>
      </w:r>
      <w:r w:rsidRPr="00B27221">
        <w:rPr>
          <w:rStyle w:val="StyleBoldUnderline"/>
          <w:b/>
          <w:highlight w:val="yellow"/>
        </w:rPr>
        <w:t>weapon</w:t>
      </w:r>
      <w:r w:rsidRPr="00B27221">
        <w:rPr>
          <w:b/>
          <w:sz w:val="14"/>
        </w:rPr>
        <w:t>.</w:t>
      </w:r>
      <w:r w:rsidRPr="00B27221">
        <w:rPr>
          <w:sz w:val="14"/>
        </w:rPr>
        <w:t xml:space="preserve"> The International Atomic Energy Agency </w:t>
      </w:r>
      <w:hyperlink r:id="rId29" w:history="1">
        <w:r w:rsidRPr="00B27221">
          <w:rPr>
            <w:rStyle w:val="Hyperlink"/>
            <w:sz w:val="14"/>
          </w:rPr>
          <w:t>considers</w:t>
        </w:r>
      </w:hyperlink>
      <w:r w:rsidRPr="00B27221">
        <w:rPr>
          <w:sz w:val="14"/>
        </w:rPr>
        <w:t xml:space="preserve"> plutonium containing more than 81% Pu-238 “not weapons-usable.”  Although thorium offers the ability to reduce the plutonium risk inherent in spent fuel, it does not eliminate the need for enriched uranium. Specifically, Lightbridge’s seed and blanket fuel technology would </w:t>
      </w:r>
      <w:hyperlink r:id="rId30" w:history="1">
        <w:r w:rsidRPr="00B27221">
          <w:rPr>
            <w:rStyle w:val="Hyperlink"/>
            <w:sz w:val="14"/>
          </w:rPr>
          <w:t>require</w:t>
        </w:r>
      </w:hyperlink>
      <w:r w:rsidRPr="00B27221">
        <w:rPr>
          <w:sz w:val="14"/>
        </w:rPr>
        <w:t xml:space="preserve"> uranium enriched to less than 20 % in both the seed and blanket fuel rods.  Equally significant, the U-233 that is produced in the seed and blanket design poses its own proliferation concern. A nuclear weapon can be constructed with a significant quantity of U-233, which the IAEA defines as </w:t>
      </w:r>
      <w:hyperlink r:id="rId31" w:history="1">
        <w:r w:rsidRPr="00B27221">
          <w:rPr>
            <w:rStyle w:val="Hyperlink"/>
            <w:b/>
            <w:bCs/>
            <w:sz w:val="14"/>
          </w:rPr>
          <w:t>8</w:t>
        </w:r>
      </w:hyperlink>
      <w:r w:rsidRPr="00B27221">
        <w:rPr>
          <w:b/>
          <w:bCs/>
          <w:sz w:val="14"/>
        </w:rPr>
        <w:t xml:space="preserve"> kg of U-233</w:t>
      </w:r>
      <w:r w:rsidRPr="00B27221">
        <w:rPr>
          <w:sz w:val="14"/>
        </w:rPr>
        <w:t xml:space="preserve">, and both the U.S. and India have </w:t>
      </w:r>
      <w:hyperlink r:id="rId32" w:history="1">
        <w:r w:rsidRPr="00B27221">
          <w:rPr>
            <w:rStyle w:val="Hyperlink"/>
            <w:sz w:val="14"/>
          </w:rPr>
          <w:t>detonated</w:t>
        </w:r>
      </w:hyperlink>
      <w:r w:rsidRPr="00B27221">
        <w:rPr>
          <w:sz w:val="14"/>
        </w:rPr>
        <w:t xml:space="preserve"> nuclear devices which utilized U-233.  At the same time though, U-233 produced through this design also contains a small amount of the uranium isotope U-232, which emits a powerful, highly penetrating gamma ray. As </w:t>
      </w:r>
      <w:hyperlink r:id="rId33" w:history="1">
        <w:r w:rsidRPr="00B27221">
          <w:rPr>
            <w:rStyle w:val="Hyperlink"/>
            <w:sz w:val="14"/>
          </w:rPr>
          <w:t>noted</w:t>
        </w:r>
      </w:hyperlink>
      <w:r w:rsidRPr="00B27221">
        <w:rPr>
          <w:sz w:val="14"/>
        </w:rPr>
        <w:t xml:space="preserve"> by Ray </w:t>
      </w:r>
      <w:proofErr w:type="spellStart"/>
      <w:r w:rsidRPr="00B27221">
        <w:rPr>
          <w:sz w:val="14"/>
        </w:rPr>
        <w:t>Sollychin</w:t>
      </w:r>
      <w:proofErr w:type="spellEnd"/>
      <w:r w:rsidRPr="00B27221">
        <w:rPr>
          <w:sz w:val="14"/>
        </w:rPr>
        <w:t xml:space="preserve">, the Executive Director of the </w:t>
      </w:r>
      <w:proofErr w:type="spellStart"/>
      <w:r w:rsidRPr="00B27221">
        <w:rPr>
          <w:sz w:val="14"/>
        </w:rPr>
        <w:t>Neopanora</w:t>
      </w:r>
      <w:proofErr w:type="spellEnd"/>
      <w:r w:rsidRPr="00B27221">
        <w:rPr>
          <w:sz w:val="14"/>
        </w:rPr>
        <w:t xml:space="preserve"> Institute-Network of Energy Technologies, this reportedly makes “U233 weapons significantly more difficult to conceal and much more dangerous to handle.”  In addition, reactors which use a thorium based seed and blanket design are engineered so that the U-233 which is produced is simultaneously denatured or blended with U-238, further reducing its suitability for a nuclear weapon. Moreover, the blanket is designed to remain within the reactor for upwards of nine to twelve years. This allows for the U-233 that is produced within the blanket to burn “</w:t>
      </w:r>
      <w:hyperlink r:id="rId34" w:history="1">
        <w:r w:rsidRPr="00B27221">
          <w:rPr>
            <w:rStyle w:val="Hyperlink"/>
            <w:sz w:val="14"/>
          </w:rPr>
          <w:t>in situ</w:t>
        </w:r>
      </w:hyperlink>
      <w:r w:rsidRPr="00B27221">
        <w:rPr>
          <w:sz w:val="14"/>
        </w:rPr>
        <w:t xml:space="preserve">.” Lastly, any attempt to prematurely remove the blanket and separate the U-233 from the U-238, U-234 and U-236 isotopes </w:t>
      </w:r>
      <w:hyperlink r:id="rId35" w:history="1">
        <w:r w:rsidRPr="00B27221">
          <w:rPr>
            <w:rStyle w:val="Hyperlink"/>
            <w:sz w:val="14"/>
          </w:rPr>
          <w:t>will</w:t>
        </w:r>
      </w:hyperlink>
      <w:r w:rsidRPr="00B27221">
        <w:rPr>
          <w:sz w:val="14"/>
        </w:rPr>
        <w:t xml:space="preserve"> also “remove the fissile U-235 from the resulting enriched steam,” once again making it unsuitable for a nuclear weapon.  </w:t>
      </w:r>
      <w:r w:rsidRPr="00B27221">
        <w:rPr>
          <w:rStyle w:val="StyleBoldUnderline"/>
        </w:rPr>
        <w:t>From this brief review of thorium and its properties, it appears clear that from a proliferation standpoint, that thorium fueled reactors provide for a safer nuclear power production process</w:t>
      </w:r>
      <w:r w:rsidRPr="00B27221">
        <w:rPr>
          <w:sz w:val="14"/>
        </w:rPr>
        <w:t xml:space="preserve">. In fact, it begs the question why thorium was overlooked in the first place.  The simple answer is that the U.S. nuclear infrastructure was originally designed to facilitate mass quantities of plutonium for the production of a nuclear weapons arsenal. According to an </w:t>
      </w:r>
      <w:hyperlink r:id="rId36" w:history="1">
        <w:r w:rsidRPr="00B27221">
          <w:rPr>
            <w:rStyle w:val="Hyperlink"/>
            <w:sz w:val="14"/>
          </w:rPr>
          <w:t>article</w:t>
        </w:r>
      </w:hyperlink>
      <w:r w:rsidRPr="00B27221">
        <w:rPr>
          <w:sz w:val="14"/>
        </w:rPr>
        <w:t xml:space="preserve"> by Richard Martin in Wired magazine, “Locked in a struggle with a nuclear- armed Soviet Union, the U.S. government in the 60’s chose to build uranium-fueled reactors — in part because they produce plutonium that can be refined into weapons-grade material.”  During the Cold War, maintaining nuclear parity with the Soviets was an overarching goal. Yet, with the end of the Cold War, the focus has shifted from acquiring nuclear weapons to stymying their development by both state and non-state actors. Therefore, the plutonium byproduct of the global nuclear power infrastructure has now become a liability and a proliferation risk. As </w:t>
      </w:r>
      <w:r w:rsidRPr="00B27221">
        <w:rPr>
          <w:rStyle w:val="StyleBoldUnderline"/>
          <w:highlight w:val="yellow"/>
        </w:rPr>
        <w:t>the</w:t>
      </w:r>
      <w:r w:rsidRPr="00B27221">
        <w:rPr>
          <w:rStyle w:val="StyleBoldUnderline"/>
        </w:rPr>
        <w:t xml:space="preserve"> </w:t>
      </w:r>
      <w:r w:rsidRPr="00B27221">
        <w:rPr>
          <w:rStyle w:val="StyleBoldUnderline"/>
          <w:highlight w:val="yellow"/>
        </w:rPr>
        <w:t xml:space="preserve">IAEA has </w:t>
      </w:r>
      <w:hyperlink r:id="rId37" w:history="1">
        <w:r w:rsidRPr="00B27221">
          <w:rPr>
            <w:rStyle w:val="StyleBoldUnderline"/>
            <w:highlight w:val="yellow"/>
          </w:rPr>
          <w:t>noted</w:t>
        </w:r>
      </w:hyperlink>
      <w:r w:rsidRPr="00B27221">
        <w:rPr>
          <w:rStyle w:val="StyleBoldUnderline"/>
          <w:highlight w:val="yellow"/>
        </w:rPr>
        <w:t>, “fo</w:t>
      </w:r>
      <w:r w:rsidRPr="00B27221">
        <w:rPr>
          <w:rStyle w:val="StyleBoldUnderline"/>
        </w:rPr>
        <w:t xml:space="preserve">r nuclear </w:t>
      </w:r>
      <w:r w:rsidRPr="00B27221">
        <w:rPr>
          <w:rStyle w:val="StyleBoldUnderline"/>
          <w:highlight w:val="yellow"/>
        </w:rPr>
        <w:t>power to be accepted as a significant contributor of</w:t>
      </w:r>
      <w:r w:rsidRPr="00B27221">
        <w:rPr>
          <w:rStyle w:val="StyleBoldUnderline"/>
        </w:rPr>
        <w:t xml:space="preserve"> primary </w:t>
      </w:r>
      <w:r w:rsidRPr="00B27221">
        <w:rPr>
          <w:rStyle w:val="StyleBoldUnderline"/>
          <w:highlight w:val="yellow"/>
        </w:rPr>
        <w:t>energy</w:t>
      </w:r>
      <w:r w:rsidRPr="00B27221">
        <w:rPr>
          <w:rStyle w:val="StyleBoldUnderline"/>
        </w:rPr>
        <w:t xml:space="preserve"> in the next century, </w:t>
      </w:r>
      <w:r w:rsidRPr="00B27221">
        <w:rPr>
          <w:rStyle w:val="StyleBoldUnderline"/>
          <w:highlight w:val="yellow"/>
        </w:rPr>
        <w:t>it should be based on a fuel cycle, which is</w:t>
      </w:r>
      <w:r w:rsidRPr="00B27221">
        <w:rPr>
          <w:rStyle w:val="StyleBoldUnderline"/>
        </w:rPr>
        <w:t xml:space="preserve"> highly </w:t>
      </w:r>
      <w:r w:rsidRPr="00B27221">
        <w:rPr>
          <w:rStyle w:val="Emphasis"/>
          <w:highlight w:val="yellow"/>
        </w:rPr>
        <w:t>proliferation-resistant</w:t>
      </w:r>
      <w:r w:rsidRPr="00B27221">
        <w:rPr>
          <w:rStyle w:val="StyleBoldUnderline"/>
        </w:rPr>
        <w:t xml:space="preserve">.” For this reason, </w:t>
      </w:r>
      <w:r w:rsidRPr="00B27221">
        <w:rPr>
          <w:rStyle w:val="Emphasis"/>
          <w:sz w:val="28"/>
          <w:szCs w:val="28"/>
          <w:highlight w:val="yellow"/>
        </w:rPr>
        <w:t>further research and development</w:t>
      </w:r>
      <w:r w:rsidRPr="00B27221">
        <w:rPr>
          <w:rStyle w:val="StyleBoldUnderline"/>
        </w:rPr>
        <w:t xml:space="preserve"> </w:t>
      </w:r>
      <w:r w:rsidRPr="00B27221">
        <w:rPr>
          <w:rStyle w:val="StyleBoldUnderline"/>
          <w:highlight w:val="yellow"/>
        </w:rPr>
        <w:t>of thorium needs to be explored</w:t>
      </w:r>
      <w:r w:rsidRPr="00B27221">
        <w:rPr>
          <w:rStyle w:val="StyleBoldUnderline"/>
        </w:rPr>
        <w:t xml:space="preserve">, not only in terms of seed and blanket technology but other thorium based designs as well, </w:t>
      </w:r>
      <w:hyperlink r:id="rId38" w:history="1">
        <w:r w:rsidRPr="00B27221">
          <w:rPr>
            <w:rStyle w:val="StyleBoldUnderline"/>
          </w:rPr>
          <w:t>including</w:t>
        </w:r>
      </w:hyperlink>
      <w:r w:rsidRPr="00B27221">
        <w:rPr>
          <w:sz w:val="14"/>
        </w:rPr>
        <w:t xml:space="preserve"> thorium-based Pebble Bed Reactor, </w:t>
      </w:r>
      <w:r w:rsidRPr="00B27221">
        <w:rPr>
          <w:rStyle w:val="StyleBoldUnderline"/>
        </w:rPr>
        <w:t>fast reactors</w:t>
      </w:r>
      <w:r w:rsidRPr="00B27221">
        <w:rPr>
          <w:sz w:val="14"/>
        </w:rPr>
        <w:t xml:space="preserve"> (liquid metal cooled and gas cooled); and advanced designs such as Molten Salt Reactor and Accelerator Driven System.</w:t>
      </w:r>
    </w:p>
    <w:p w:rsidR="00D73A38" w:rsidRDefault="00D73A38" w:rsidP="00D73A38"/>
    <w:p w:rsidR="00367ADA" w:rsidRDefault="00367ADA" w:rsidP="0027116C">
      <w:pPr>
        <w:pStyle w:val="Heading3"/>
      </w:pPr>
    </w:p>
    <w:p w:rsidR="0027116C" w:rsidRPr="00B27221" w:rsidRDefault="0027116C" w:rsidP="0027116C">
      <w:pPr>
        <w:pStyle w:val="Heading3"/>
      </w:pPr>
      <w:r w:rsidRPr="00B27221">
        <w:lastRenderedPageBreak/>
        <w:t>2ac military add on (1)</w:t>
      </w:r>
    </w:p>
    <w:p w:rsidR="0027116C" w:rsidRPr="00B27221" w:rsidRDefault="0027116C" w:rsidP="0027116C">
      <w:pPr>
        <w:pStyle w:val="Heading4"/>
      </w:pPr>
      <w:r w:rsidRPr="00B27221">
        <w:t xml:space="preserve">The plan is key to self-sufficient forward operating bases </w:t>
      </w:r>
    </w:p>
    <w:p w:rsidR="0027116C" w:rsidRPr="00B27221" w:rsidRDefault="0027116C" w:rsidP="0027116C">
      <w:r w:rsidRPr="00B27221">
        <w:rPr>
          <w:rStyle w:val="Heading4Char"/>
        </w:rPr>
        <w:t>Ackerman, 11</w:t>
      </w:r>
      <w:r w:rsidRPr="00B27221">
        <w:t xml:space="preserve"> [Spencer, February 18</w:t>
      </w:r>
      <w:r w:rsidRPr="00B27221">
        <w:rPr>
          <w:vertAlign w:val="superscript"/>
        </w:rPr>
        <w:t>th</w:t>
      </w:r>
      <w:r w:rsidRPr="00B27221">
        <w:t>, Latest Pentagon Brainstorm: Nuke-Powered War Bases, Wired. Com. http://www.wired.com/dangerroom/2011/02/nuke-bases/]</w:t>
      </w:r>
    </w:p>
    <w:p w:rsidR="0027116C" w:rsidRPr="00B27221" w:rsidRDefault="0027116C" w:rsidP="0027116C">
      <w:pPr>
        <w:rPr>
          <w:sz w:val="12"/>
        </w:rPr>
      </w:pPr>
    </w:p>
    <w:p w:rsidR="0027116C" w:rsidRPr="00B27221" w:rsidRDefault="0027116C" w:rsidP="0027116C">
      <w:pPr>
        <w:rPr>
          <w:sz w:val="10"/>
        </w:rPr>
      </w:pPr>
      <w:r w:rsidRPr="00B27221">
        <w:rPr>
          <w:sz w:val="10"/>
        </w:rPr>
        <w:t xml:space="preserve">Buried within </w:t>
      </w:r>
      <w:proofErr w:type="spellStart"/>
      <w:r w:rsidRPr="00B27221">
        <w:rPr>
          <w:sz w:val="10"/>
        </w:rPr>
        <w:t>Darpa’s</w:t>
      </w:r>
      <w:proofErr w:type="spellEnd"/>
      <w:r w:rsidRPr="00B27221">
        <w:rPr>
          <w:sz w:val="10"/>
        </w:rPr>
        <w:t xml:space="preserve"> 2012 budget request under the innocuous name of “Small Rugged Reactor Technologies” is a $10 million proposal to fuel wartime Forward Operating Bases with nuclear power. It springs from an admirable impulse: to reduce the need for troops or contractors to truck down roads littered with bombs to get power onto the base. </w:t>
      </w:r>
      <w:r w:rsidRPr="00B27221">
        <w:rPr>
          <w:rStyle w:val="StyleBoldUnderline"/>
          <w:highlight w:val="yellow"/>
        </w:rPr>
        <w:t>It’s time</w:t>
      </w:r>
      <w:r w:rsidRPr="00B27221">
        <w:rPr>
          <w:rStyle w:val="StyleBoldUnderline"/>
        </w:rPr>
        <w:t xml:space="preserve">, </w:t>
      </w:r>
      <w:proofErr w:type="spellStart"/>
      <w:r w:rsidRPr="00B27221">
        <w:rPr>
          <w:rStyle w:val="StyleBoldUnderline"/>
        </w:rPr>
        <w:t>Darpa</w:t>
      </w:r>
      <w:proofErr w:type="spellEnd"/>
      <w:r w:rsidRPr="00B27221">
        <w:rPr>
          <w:rStyle w:val="StyleBoldUnderline"/>
        </w:rPr>
        <w:t xml:space="preserve"> figures, </w:t>
      </w:r>
      <w:r w:rsidRPr="00B27221">
        <w:rPr>
          <w:rStyle w:val="StyleBoldUnderline"/>
          <w:highlight w:val="yellow"/>
        </w:rPr>
        <w:t>for a “</w:t>
      </w:r>
      <w:r w:rsidRPr="00B27221">
        <w:rPr>
          <w:rStyle w:val="Emphasis"/>
          <w:highlight w:val="yellow"/>
        </w:rPr>
        <w:t>self-sufficient” FOB</w:t>
      </w:r>
      <w:r w:rsidRPr="00B27221">
        <w:rPr>
          <w:sz w:val="10"/>
        </w:rPr>
        <w:t>.</w:t>
      </w:r>
      <w:r w:rsidRPr="00B27221">
        <w:rPr>
          <w:sz w:val="12"/>
        </w:rPr>
        <w:t>¶</w:t>
      </w:r>
      <w:r w:rsidRPr="00B27221">
        <w:rPr>
          <w:sz w:val="10"/>
        </w:rPr>
        <w:t xml:space="preserve"> </w:t>
      </w:r>
      <w:r w:rsidRPr="00B27221">
        <w:rPr>
          <w:rStyle w:val="StyleBoldUnderline"/>
        </w:rPr>
        <w:t>Only one problem. “</w:t>
      </w:r>
      <w:r w:rsidRPr="00B27221">
        <w:rPr>
          <w:rStyle w:val="StyleBoldUnderline"/>
          <w:highlight w:val="yellow"/>
        </w:rPr>
        <w:t>The only</w:t>
      </w:r>
      <w:r w:rsidRPr="00B27221">
        <w:rPr>
          <w:rStyle w:val="StyleBoldUnderline"/>
        </w:rPr>
        <w:t xml:space="preserve"> known </w:t>
      </w:r>
      <w:r w:rsidRPr="00B27221">
        <w:rPr>
          <w:rStyle w:val="StyleBoldUnderline"/>
          <w:highlight w:val="yellow"/>
        </w:rPr>
        <w:t>tech</w:t>
      </w:r>
      <w:r w:rsidRPr="00B27221">
        <w:rPr>
          <w:rStyle w:val="StyleBoldUnderline"/>
        </w:rPr>
        <w:t xml:space="preserve">nology that has potential </w:t>
      </w:r>
      <w:r w:rsidRPr="00B27221">
        <w:rPr>
          <w:rStyle w:val="StyleBoldUnderline"/>
          <w:highlight w:val="yellow"/>
        </w:rPr>
        <w:t>to address the power needs</w:t>
      </w:r>
      <w:r w:rsidRPr="00B27221">
        <w:rPr>
          <w:rStyle w:val="StyleBoldUnderline"/>
        </w:rPr>
        <w:t xml:space="preserve"> of the envisioned self-sufficient FOB</w:t>
      </w:r>
      <w:r w:rsidRPr="00B27221">
        <w:rPr>
          <w:sz w:val="10"/>
        </w:rPr>
        <w:t>,” the pitch reads, “</w:t>
      </w:r>
      <w:r w:rsidRPr="00B27221">
        <w:rPr>
          <w:rStyle w:val="StyleBoldUnderline"/>
          <w:highlight w:val="yellow"/>
        </w:rPr>
        <w:t xml:space="preserve">is a </w:t>
      </w:r>
      <w:r w:rsidRPr="00B27221">
        <w:rPr>
          <w:rStyle w:val="Emphasis"/>
          <w:highlight w:val="yellow"/>
        </w:rPr>
        <w:t>nuclear</w:t>
      </w:r>
      <w:r w:rsidRPr="00B27221">
        <w:rPr>
          <w:rStyle w:val="Emphasis"/>
        </w:rPr>
        <w:t xml:space="preserve">-fuel </w:t>
      </w:r>
      <w:r w:rsidRPr="00B27221">
        <w:rPr>
          <w:rStyle w:val="Emphasis"/>
          <w:highlight w:val="yellow"/>
        </w:rPr>
        <w:t>reactor</w:t>
      </w:r>
      <w:r w:rsidRPr="00B27221">
        <w:rPr>
          <w:sz w:val="10"/>
        </w:rPr>
        <w:t xml:space="preserve">.” </w:t>
      </w:r>
      <w:r w:rsidRPr="00B27221">
        <w:rPr>
          <w:rStyle w:val="StyleBoldUnderline"/>
        </w:rPr>
        <w:t xml:space="preserve">Now, </w:t>
      </w:r>
      <w:r w:rsidRPr="00B27221">
        <w:rPr>
          <w:rStyle w:val="StyleBoldUnderline"/>
          <w:highlight w:val="yellow"/>
        </w:rPr>
        <w:t>bases could mitigate</w:t>
      </w:r>
      <w:r w:rsidRPr="00B27221">
        <w:rPr>
          <w:rStyle w:val="StyleBoldUnderline"/>
        </w:rPr>
        <w:t xml:space="preserve"> their energy </w:t>
      </w:r>
      <w:r w:rsidRPr="00B27221">
        <w:rPr>
          <w:rStyle w:val="StyleBoldUnderline"/>
          <w:highlight w:val="yellow"/>
        </w:rPr>
        <w:t>consumption</w:t>
      </w:r>
      <w:r w:rsidRPr="00B27221">
        <w:rPr>
          <w:rStyle w:val="StyleBoldUnderline"/>
        </w:rPr>
        <w:t xml:space="preserve">, like the </w:t>
      </w:r>
      <w:hyperlink r:id="rId39" w:history="1">
        <w:proofErr w:type="gramStart"/>
        <w:r w:rsidRPr="00B27221">
          <w:rPr>
            <w:rStyle w:val="StyleBoldUnderline"/>
            <w:highlight w:val="yellow"/>
          </w:rPr>
          <w:t>solar</w:t>
        </w:r>
        <w:r w:rsidRPr="00B27221">
          <w:rPr>
            <w:rStyle w:val="StyleBoldUnderline"/>
          </w:rPr>
          <w:t xml:space="preserve">-powered Marine company </w:t>
        </w:r>
      </w:hyperlink>
      <w:r w:rsidRPr="00B27221">
        <w:rPr>
          <w:rStyle w:val="StyleBoldUnderline"/>
        </w:rPr>
        <w:t>in</w:t>
      </w:r>
      <w:proofErr w:type="gramEnd"/>
      <w:r w:rsidRPr="00B27221">
        <w:rPr>
          <w:sz w:val="10"/>
        </w:rPr>
        <w:t xml:space="preserve"> </w:t>
      </w:r>
      <w:r w:rsidRPr="00B27221">
        <w:rPr>
          <w:rStyle w:val="StyleBoldUnderline"/>
        </w:rPr>
        <w:t xml:space="preserve">Helmand Province, but </w:t>
      </w:r>
      <w:r w:rsidRPr="00B27221">
        <w:rPr>
          <w:rStyle w:val="StyleBoldUnderline"/>
          <w:highlight w:val="yellow"/>
        </w:rPr>
        <w:t>that’s not enough of a game-changer</w:t>
      </w:r>
      <w:r w:rsidRPr="00B27221">
        <w:rPr>
          <w:rStyle w:val="StyleBoldUnderline"/>
        </w:rPr>
        <w:t xml:space="preserve"> for </w:t>
      </w:r>
      <w:proofErr w:type="spellStart"/>
      <w:r w:rsidRPr="00B27221">
        <w:rPr>
          <w:rStyle w:val="StyleBoldUnderline"/>
        </w:rPr>
        <w:t>Darpa</w:t>
      </w:r>
      <w:proofErr w:type="spellEnd"/>
      <w:r w:rsidRPr="00B27221">
        <w:rPr>
          <w:rStyle w:val="StyleBoldUnderline"/>
        </w:rPr>
        <w:t>.</w:t>
      </w:r>
      <w:r w:rsidRPr="00B27221">
        <w:rPr>
          <w:sz w:val="10"/>
        </w:rPr>
        <w:t xml:space="preserve"> </w:t>
      </w:r>
      <w:r w:rsidRPr="00BB11ED">
        <w:rPr>
          <w:rStyle w:val="StyleBoldUnderline"/>
        </w:rPr>
        <w:t>Being self-sufficient is the goal;</w:t>
      </w:r>
      <w:r w:rsidRPr="00BB11ED">
        <w:rPr>
          <w:sz w:val="10"/>
        </w:rPr>
        <w:t xml:space="preserve"> and </w:t>
      </w:r>
      <w:r w:rsidRPr="00BB11ED">
        <w:rPr>
          <w:rStyle w:val="StyleBoldUnderline"/>
        </w:rPr>
        <w:t xml:space="preserve">that </w:t>
      </w:r>
      <w:r w:rsidRPr="00BB11ED">
        <w:rPr>
          <w:rStyle w:val="Emphasis"/>
        </w:rPr>
        <w:t>requires going nuclear</w:t>
      </w:r>
      <w:r w:rsidRPr="00BB11ED">
        <w:rPr>
          <w:sz w:val="10"/>
        </w:rPr>
        <w:t>; and that requires … other things.</w:t>
      </w:r>
      <w:r w:rsidRPr="00BB11ED">
        <w:rPr>
          <w:sz w:val="12"/>
        </w:rPr>
        <w:t>¶</w:t>
      </w:r>
      <w:r w:rsidRPr="00B27221">
        <w:rPr>
          <w:sz w:val="10"/>
        </w:rPr>
        <w:t xml:space="preserve"> </w:t>
      </w:r>
      <w:r w:rsidRPr="00B27221">
        <w:rPr>
          <w:rStyle w:val="StyleBoldUnderline"/>
          <w:highlight w:val="yellow"/>
        </w:rPr>
        <w:t>To fit on a FOB</w:t>
      </w:r>
      <w:r w:rsidRPr="00B27221">
        <w:rPr>
          <w:rStyle w:val="StyleBoldUnderline"/>
        </w:rPr>
        <w:t xml:space="preserve">, </w:t>
      </w:r>
      <w:r w:rsidRPr="00B27221">
        <w:rPr>
          <w:sz w:val="10"/>
        </w:rPr>
        <w:t xml:space="preserve">which can be anywhere from </w:t>
      </w:r>
      <w:proofErr w:type="spellStart"/>
      <w:r w:rsidRPr="00B27221">
        <w:rPr>
          <w:sz w:val="10"/>
        </w:rPr>
        <w:t>Bagram</w:t>
      </w:r>
      <w:proofErr w:type="spellEnd"/>
      <w:r w:rsidRPr="00B27221">
        <w:rPr>
          <w:sz w:val="10"/>
        </w:rPr>
        <w:t xml:space="preserve"> Air Field’s </w:t>
      </w:r>
      <w:hyperlink r:id="rId40" w:history="1">
        <w:r w:rsidRPr="00B27221">
          <w:rPr>
            <w:rStyle w:val="Hyperlink"/>
            <w:sz w:val="10"/>
          </w:rPr>
          <w:t>eight square miles</w:t>
        </w:r>
      </w:hyperlink>
      <w:r w:rsidRPr="00B27221">
        <w:rPr>
          <w:sz w:val="10"/>
        </w:rPr>
        <w:t xml:space="preserve"> to dusty collections of wooden shacks and concertina wire, </w:t>
      </w:r>
      <w:r w:rsidRPr="00B27221">
        <w:rPr>
          <w:rStyle w:val="StyleBoldUnderline"/>
          <w:highlight w:val="yellow"/>
        </w:rPr>
        <w:t>the reactor would have to be</w:t>
      </w:r>
      <w:r w:rsidRPr="00B27221">
        <w:rPr>
          <w:rStyle w:val="StyleBoldUnderline"/>
        </w:rPr>
        <w:t xml:space="preserve"> “well below the scale of the </w:t>
      </w:r>
      <w:r w:rsidRPr="00B27221">
        <w:rPr>
          <w:rStyle w:val="StyleBoldUnderline"/>
          <w:highlight w:val="yellow"/>
        </w:rPr>
        <w:t>small</w:t>
      </w:r>
      <w:r w:rsidRPr="00B27221">
        <w:rPr>
          <w:rStyle w:val="StyleBoldUnderline"/>
        </w:rPr>
        <w:t>est reactors that are being developed</w:t>
      </w:r>
      <w:r w:rsidRPr="00B27221">
        <w:rPr>
          <w:sz w:val="10"/>
        </w:rPr>
        <w:t xml:space="preserve"> for domestic energy production,” </w:t>
      </w:r>
      <w:proofErr w:type="spellStart"/>
      <w:r w:rsidRPr="00B27221">
        <w:rPr>
          <w:sz w:val="10"/>
        </w:rPr>
        <w:t>Darpa</w:t>
      </w:r>
      <w:proofErr w:type="spellEnd"/>
      <w:r w:rsidRPr="00B27221">
        <w:rPr>
          <w:sz w:val="10"/>
        </w:rPr>
        <w:t xml:space="preserve"> acknowledges.</w:t>
      </w:r>
      <w:r w:rsidRPr="00B27221">
        <w:rPr>
          <w:sz w:val="12"/>
        </w:rPr>
        <w:t>¶</w:t>
      </w:r>
      <w:r w:rsidRPr="00B27221">
        <w:rPr>
          <w:sz w:val="10"/>
        </w:rPr>
        <w:t xml:space="preserve"> </w:t>
      </w:r>
      <w:r w:rsidRPr="00B27221">
        <w:rPr>
          <w:rStyle w:val="StyleBoldUnderline"/>
          <w:highlight w:val="yellow"/>
        </w:rPr>
        <w:t xml:space="preserve">That’s </w:t>
      </w:r>
      <w:r w:rsidRPr="00B27221">
        <w:rPr>
          <w:rStyle w:val="Emphasis"/>
          <w:highlight w:val="yellow"/>
        </w:rPr>
        <w:t>not impossible</w:t>
      </w:r>
      <w:r w:rsidRPr="00B27221">
        <w:rPr>
          <w:sz w:val="10"/>
        </w:rPr>
        <w:t xml:space="preserve">, </w:t>
      </w:r>
      <w:r w:rsidRPr="00B27221">
        <w:rPr>
          <w:rStyle w:val="StyleBoldUnderline"/>
        </w:rPr>
        <w:t>says</w:t>
      </w:r>
      <w:r w:rsidRPr="00B27221">
        <w:rPr>
          <w:sz w:val="10"/>
        </w:rPr>
        <w:t xml:space="preserve"> Christine </w:t>
      </w:r>
      <w:proofErr w:type="spellStart"/>
      <w:r w:rsidRPr="00B27221">
        <w:rPr>
          <w:rStyle w:val="StyleBoldUnderline"/>
        </w:rPr>
        <w:t>Parthemore</w:t>
      </w:r>
      <w:proofErr w:type="spellEnd"/>
      <w:r w:rsidRPr="00B27221">
        <w:rPr>
          <w:rStyle w:val="StyleBoldUnderline"/>
        </w:rPr>
        <w:t>, an energy expert at the Center for a New American Security.</w:t>
      </w:r>
      <w:r w:rsidRPr="00B27221">
        <w:rPr>
          <w:sz w:val="10"/>
        </w:rPr>
        <w:t xml:space="preserve"> The Japanese and the South Africans have been working on miniature nuclear power plants for the better part of a decade; Bill Gates has </w:t>
      </w:r>
      <w:hyperlink r:id="rId41" w:history="1">
        <w:r w:rsidRPr="00B27221">
          <w:rPr>
            <w:rStyle w:val="Hyperlink"/>
            <w:sz w:val="10"/>
          </w:rPr>
          <w:t>partnered with Toshiba</w:t>
        </w:r>
      </w:hyperlink>
      <w:r w:rsidRPr="00B27221">
        <w:rPr>
          <w:sz w:val="10"/>
        </w:rPr>
        <w:t xml:space="preserve"> to build mini-nuke sites. (Although it’s not the most auspicious sign that one prominent startup for modular reactors </w:t>
      </w:r>
      <w:hyperlink r:id="rId42" w:history="1">
        <w:r w:rsidRPr="00B27221">
          <w:rPr>
            <w:rStyle w:val="Hyperlink"/>
            <w:sz w:val="10"/>
          </w:rPr>
          <w:t>suspended its operations</w:t>
        </w:r>
      </w:hyperlink>
      <w:r w:rsidRPr="00B27221">
        <w:rPr>
          <w:sz w:val="10"/>
        </w:rPr>
        <w:t xml:space="preserve"> after growing cash-light last month.) Those small sites typically use </w:t>
      </w:r>
      <w:r w:rsidRPr="00B27221">
        <w:rPr>
          <w:rStyle w:val="StyleBoldUnderline"/>
        </w:rPr>
        <w:t>uranium</w:t>
      </w:r>
      <w:r w:rsidRPr="00B27221">
        <w:rPr>
          <w:sz w:val="10"/>
        </w:rPr>
        <w:t xml:space="preserve"> enriched to about 2 percent. “It would be really, really difficult to divert the fuel” for a bomb “unless you really knew what you were doing,” </w:t>
      </w:r>
      <w:proofErr w:type="spellStart"/>
      <w:r w:rsidRPr="00B27221">
        <w:rPr>
          <w:sz w:val="10"/>
        </w:rPr>
        <w:t>Parthemore</w:t>
      </w:r>
      <w:proofErr w:type="spellEnd"/>
      <w:r w:rsidRPr="00B27221">
        <w:rPr>
          <w:sz w:val="10"/>
        </w:rPr>
        <w:t xml:space="preserve"> says.</w:t>
      </w:r>
      <w:r w:rsidRPr="00B27221">
        <w:rPr>
          <w:sz w:val="12"/>
        </w:rPr>
        <w:t>¶</w:t>
      </w:r>
      <w:r w:rsidRPr="00B27221">
        <w:rPr>
          <w:sz w:val="10"/>
        </w:rPr>
        <w:t xml:space="preserve"> But </w:t>
      </w:r>
      <w:proofErr w:type="spellStart"/>
      <w:r w:rsidRPr="00B27221">
        <w:rPr>
          <w:rStyle w:val="StyleBoldUnderline"/>
        </w:rPr>
        <w:t>Darpa</w:t>
      </w:r>
      <w:proofErr w:type="spellEnd"/>
      <w:r w:rsidRPr="00B27221">
        <w:rPr>
          <w:rStyle w:val="StyleBoldUnderline"/>
        </w:rPr>
        <w:t xml:space="preserve"> doesn’t want to take that chance</w:t>
      </w:r>
      <w:r w:rsidRPr="00B27221">
        <w:rPr>
          <w:sz w:val="10"/>
        </w:rPr>
        <w:t xml:space="preserve">. </w:t>
      </w:r>
      <w:proofErr w:type="gramStart"/>
      <w:r w:rsidRPr="00B27221">
        <w:rPr>
          <w:rStyle w:val="StyleBoldUnderline"/>
          <w:highlight w:val="yellow"/>
        </w:rPr>
        <w:t>Only “</w:t>
      </w:r>
      <w:r w:rsidRPr="00B27221">
        <w:rPr>
          <w:rStyle w:val="Emphasis"/>
          <w:highlight w:val="yellow"/>
        </w:rPr>
        <w:t>non-</w:t>
      </w:r>
      <w:proofErr w:type="spellStart"/>
      <w:r w:rsidRPr="00B27221">
        <w:rPr>
          <w:rStyle w:val="Emphasis"/>
          <w:highlight w:val="yellow"/>
        </w:rPr>
        <w:t>proliferable</w:t>
      </w:r>
      <w:proofErr w:type="spellEnd"/>
      <w:r w:rsidRPr="00B27221">
        <w:rPr>
          <w:rStyle w:val="Emphasis"/>
          <w:highlight w:val="yellow"/>
        </w:rPr>
        <w:t xml:space="preserve"> fuels</w:t>
      </w:r>
      <w:r w:rsidRPr="00B27221">
        <w:rPr>
          <w:sz w:val="10"/>
        </w:rPr>
        <w:t xml:space="preserve"> (i.e., fuels other than enriched uranium or plutonium) </w:t>
      </w:r>
      <w:r w:rsidRPr="00B27221">
        <w:rPr>
          <w:rStyle w:val="StyleBoldUnderline"/>
        </w:rPr>
        <w:t xml:space="preserve">and reactor designs that are fundamentally safe </w:t>
      </w:r>
      <w:r w:rsidRPr="00B27221">
        <w:rPr>
          <w:rStyle w:val="StyleBoldUnderline"/>
          <w:highlight w:val="yellow"/>
        </w:rPr>
        <w:t>will be required</w:t>
      </w:r>
      <w:r w:rsidRPr="00B27221">
        <w:rPr>
          <w:rStyle w:val="StyleBoldUnderline"/>
        </w:rPr>
        <w:t xml:space="preserve"> of reactors that may be deployed to regions where hos tile acts may compromise operations.”</w:t>
      </w:r>
      <w:r w:rsidRPr="00B27221">
        <w:rPr>
          <w:rStyle w:val="StyleBoldUnderline"/>
          <w:sz w:val="12"/>
        </w:rPr>
        <w:t xml:space="preserve">¶ </w:t>
      </w:r>
      <w:r w:rsidRPr="00B27221">
        <w:rPr>
          <w:sz w:val="10"/>
        </w:rPr>
        <w:t>Sensible, sure.</w:t>
      </w:r>
      <w:proofErr w:type="gramEnd"/>
      <w:r w:rsidRPr="00B27221">
        <w:rPr>
          <w:sz w:val="10"/>
        </w:rPr>
        <w:t xml:space="preserve"> But </w:t>
      </w:r>
      <w:r w:rsidRPr="00B27221">
        <w:rPr>
          <w:rStyle w:val="StyleBoldUnderline"/>
        </w:rPr>
        <w:t>it limits your options: outside of uranium or plutonium</w:t>
      </w:r>
      <w:r w:rsidRPr="00B27221">
        <w:rPr>
          <w:sz w:val="10"/>
        </w:rPr>
        <w:t xml:space="preserve">, </w:t>
      </w:r>
      <w:hyperlink r:id="rId43" w:history="1">
        <w:r w:rsidRPr="00B27221">
          <w:rPr>
            <w:rStyle w:val="Emphasis"/>
            <w:highlight w:val="yellow"/>
          </w:rPr>
          <w:t>thorium</w:t>
        </w:r>
      </w:hyperlink>
      <w:r w:rsidRPr="00B27221">
        <w:rPr>
          <w:rStyle w:val="Emphasis"/>
          <w:highlight w:val="yellow"/>
        </w:rPr>
        <w:t xml:space="preserve"> is the only remaining source</w:t>
      </w:r>
      <w:r w:rsidRPr="00B27221">
        <w:rPr>
          <w:rStyle w:val="StyleBoldUnderline"/>
          <w:highlight w:val="yellow"/>
        </w:rPr>
        <w:t xml:space="preserve"> for generating</w:t>
      </w:r>
      <w:r w:rsidRPr="00B27221">
        <w:rPr>
          <w:rStyle w:val="StyleBoldUnderline"/>
        </w:rPr>
        <w:t xml:space="preserve"> nuclear </w:t>
      </w:r>
      <w:r w:rsidRPr="00B27221">
        <w:rPr>
          <w:rStyle w:val="StyleBoldUnderline"/>
          <w:highlight w:val="yellow"/>
        </w:rPr>
        <w:t>fuel</w:t>
      </w:r>
      <w:r w:rsidRPr="00B27221">
        <w:rPr>
          <w:rStyle w:val="StyleBoldUnderline"/>
        </w:rPr>
        <w:t xml:space="preserve">. </w:t>
      </w:r>
      <w:r w:rsidRPr="00B27221">
        <w:rPr>
          <w:sz w:val="10"/>
        </w:rPr>
        <w:t xml:space="preserve">The Indians and now the Chinese have experimented with thorium for their nuclear programs, but, alas, “no one has ever successfully found a way” to build a functioning thorium reactor, </w:t>
      </w:r>
      <w:proofErr w:type="spellStart"/>
      <w:r w:rsidRPr="00B27221">
        <w:rPr>
          <w:sz w:val="10"/>
        </w:rPr>
        <w:t>Parthemore</w:t>
      </w:r>
      <w:proofErr w:type="spellEnd"/>
      <w:r w:rsidRPr="00B27221">
        <w:rPr>
          <w:sz w:val="10"/>
        </w:rPr>
        <w:t xml:space="preserve"> says, “in a safe and economical manner.”</w:t>
      </w:r>
    </w:p>
    <w:p w:rsidR="0027116C" w:rsidRPr="00B27221" w:rsidRDefault="0027116C" w:rsidP="0027116C"/>
    <w:p w:rsidR="0027116C" w:rsidRPr="00B27221" w:rsidRDefault="0027116C" w:rsidP="0027116C">
      <w:pPr>
        <w:rPr>
          <w:rStyle w:val="Heading4Char"/>
        </w:rPr>
      </w:pPr>
      <w:r w:rsidRPr="00B27221">
        <w:rPr>
          <w:rStyle w:val="Heading4Char"/>
        </w:rPr>
        <w:t xml:space="preserve">Solves effective peacekeeping </w:t>
      </w:r>
    </w:p>
    <w:p w:rsidR="0027116C" w:rsidRPr="00B27221" w:rsidRDefault="0027116C" w:rsidP="0027116C">
      <w:r w:rsidRPr="00B27221">
        <w:rPr>
          <w:rStyle w:val="Heading4Char"/>
        </w:rPr>
        <w:t>Mosher et al., 8</w:t>
      </w:r>
      <w:r w:rsidRPr="00B27221">
        <w:t xml:space="preserve"> (David E., Senior Policy Analyst @ RAND, Green Warriors: Army Environmental Considerations for Contingency Operations from Planning Through Post-Conflict, RAND)</w:t>
      </w:r>
    </w:p>
    <w:p w:rsidR="0027116C" w:rsidRPr="00B27221" w:rsidRDefault="0027116C" w:rsidP="0027116C">
      <w:pPr>
        <w:rPr>
          <w:rStyle w:val="underline"/>
          <w:sz w:val="16"/>
        </w:rPr>
      </w:pPr>
      <w:r w:rsidRPr="00B27221">
        <w:rPr>
          <w:rStyle w:val="underline"/>
          <w:highlight w:val="yellow"/>
        </w:rPr>
        <w:t>The environment may</w:t>
      </w:r>
      <w:r w:rsidRPr="00B27221">
        <w:rPr>
          <w:rStyle w:val="underline"/>
        </w:rPr>
        <w:t xml:space="preserve"> also </w:t>
      </w:r>
      <w:r w:rsidRPr="00B27221">
        <w:rPr>
          <w:rStyle w:val="underline"/>
          <w:highlight w:val="yellow"/>
        </w:rPr>
        <w:t>be important</w:t>
      </w:r>
      <w:r w:rsidRPr="00B27221">
        <w:rPr>
          <w:rStyle w:val="underline"/>
        </w:rPr>
        <w:t xml:space="preserve"> during the post-conflict phase of an operation</w:t>
      </w:r>
      <w:proofErr w:type="gramStart"/>
      <w:r w:rsidRPr="00B27221">
        <w:rPr>
          <w:sz w:val="16"/>
        </w:rPr>
        <w:t>,9</w:t>
      </w:r>
      <w:proofErr w:type="gramEnd"/>
      <w:r w:rsidRPr="00B27221">
        <w:rPr>
          <w:sz w:val="16"/>
        </w:rPr>
        <w:t xml:space="preserve"> or even before combat operations end. Providing clean water, managing sewage, or providing irrigation water can be important </w:t>
      </w:r>
      <w:r w:rsidRPr="00B27221">
        <w:rPr>
          <w:rStyle w:val="underline"/>
          <w:highlight w:val="yellow"/>
        </w:rPr>
        <w:t>for convincing the</w:t>
      </w:r>
      <w:r w:rsidRPr="00B27221">
        <w:rPr>
          <w:rStyle w:val="underline"/>
        </w:rPr>
        <w:t xml:space="preserve"> local </w:t>
      </w:r>
      <w:r w:rsidRPr="00B27221">
        <w:rPr>
          <w:rStyle w:val="underline"/>
          <w:highlight w:val="yellow"/>
        </w:rPr>
        <w:t>populace to support the</w:t>
      </w:r>
      <w:r w:rsidRPr="00B27221">
        <w:rPr>
          <w:rStyle w:val="underline"/>
        </w:rPr>
        <w:t xml:space="preserve"> U.S. </w:t>
      </w:r>
      <w:r w:rsidRPr="00B27221">
        <w:rPr>
          <w:rStyle w:val="underline"/>
          <w:highlight w:val="yellow"/>
        </w:rPr>
        <w:t xml:space="preserve">mission </w:t>
      </w:r>
      <w:r w:rsidRPr="00B27221">
        <w:rPr>
          <w:rStyle w:val="underline"/>
          <w:b/>
          <w:highlight w:val="yellow"/>
        </w:rPr>
        <w:t>and not an insurgency</w:t>
      </w:r>
      <w:r w:rsidRPr="00B27221">
        <w:rPr>
          <w:sz w:val="16"/>
        </w:rPr>
        <w:t xml:space="preserve">, according to some commanders.10 </w:t>
      </w:r>
      <w:r w:rsidRPr="00B27221">
        <w:rPr>
          <w:rStyle w:val="underline"/>
        </w:rPr>
        <w:t>Although these are not traditional Army missions, they can have an important effect on the outcome of an operation, from both a military and a political perspective</w:t>
      </w:r>
      <w:r w:rsidRPr="00B27221">
        <w:rPr>
          <w:sz w:val="16"/>
        </w:rPr>
        <w:t xml:space="preserve">. </w:t>
      </w:r>
      <w:r w:rsidRPr="00B27221">
        <w:rPr>
          <w:rStyle w:val="underline"/>
          <w:highlight w:val="yellow"/>
        </w:rPr>
        <w:t>Addressing</w:t>
      </w:r>
      <w:r w:rsidRPr="00B27221">
        <w:rPr>
          <w:rStyle w:val="underline"/>
        </w:rPr>
        <w:t xml:space="preserve"> legacy </w:t>
      </w:r>
      <w:r w:rsidRPr="00B27221">
        <w:rPr>
          <w:rStyle w:val="underline"/>
          <w:highlight w:val="yellow"/>
        </w:rPr>
        <w:t>problems can</w:t>
      </w:r>
      <w:r w:rsidRPr="00B27221">
        <w:rPr>
          <w:rStyle w:val="underline"/>
        </w:rPr>
        <w:t xml:space="preserve"> also </w:t>
      </w:r>
      <w:r w:rsidRPr="00B27221">
        <w:rPr>
          <w:rStyle w:val="underline"/>
          <w:highlight w:val="yellow"/>
        </w:rPr>
        <w:t xml:space="preserve">help </w:t>
      </w:r>
      <w:r w:rsidRPr="00B27221">
        <w:rPr>
          <w:rStyle w:val="underline"/>
          <w:b/>
          <w:highlight w:val="yellow"/>
        </w:rPr>
        <w:t>a new government develop</w:t>
      </w:r>
      <w:r w:rsidRPr="00B27221">
        <w:rPr>
          <w:rStyle w:val="underline"/>
          <w:b/>
        </w:rPr>
        <w:t xml:space="preserve"> </w:t>
      </w:r>
      <w:r w:rsidRPr="00B27221">
        <w:rPr>
          <w:rStyle w:val="underline"/>
          <w:b/>
          <w:highlight w:val="yellow"/>
        </w:rPr>
        <w:t>legitimacy and</w:t>
      </w:r>
      <w:r w:rsidRPr="00B27221">
        <w:rPr>
          <w:rStyle w:val="underline"/>
          <w:b/>
        </w:rPr>
        <w:t xml:space="preserve"> can </w:t>
      </w:r>
      <w:r w:rsidRPr="00B27221">
        <w:rPr>
          <w:rStyle w:val="underline"/>
          <w:b/>
          <w:highlight w:val="yellow"/>
        </w:rPr>
        <w:t>enable</w:t>
      </w:r>
      <w:r w:rsidRPr="00B27221">
        <w:rPr>
          <w:rStyle w:val="underline"/>
          <w:b/>
        </w:rPr>
        <w:t xml:space="preserve"> U.S. </w:t>
      </w:r>
      <w:r w:rsidRPr="00B27221">
        <w:rPr>
          <w:rStyle w:val="underline"/>
          <w:b/>
          <w:highlight w:val="yellow"/>
        </w:rPr>
        <w:t>forces to withdraw</w:t>
      </w:r>
      <w:r w:rsidRPr="00B27221">
        <w:rPr>
          <w:rStyle w:val="underline"/>
          <w:b/>
        </w:rPr>
        <w:t xml:space="preserve"> from the country </w:t>
      </w:r>
      <w:proofErr w:type="gramStart"/>
      <w:r w:rsidRPr="00B27221">
        <w:rPr>
          <w:rStyle w:val="underline"/>
          <w:b/>
          <w:highlight w:val="yellow"/>
        </w:rPr>
        <w:t>sooner</w:t>
      </w:r>
      <w:r w:rsidRPr="00B27221">
        <w:rPr>
          <w:b/>
          <w:sz w:val="16"/>
        </w:rPr>
        <w:t>.</w:t>
      </w:r>
      <w:proofErr w:type="gramEnd"/>
      <w:r w:rsidRPr="00B27221">
        <w:rPr>
          <w:sz w:val="16"/>
        </w:rPr>
        <w:t xml:space="preserve"> Indeed, many of the goals of stability operations defined in the 2006 edition of JP 3.0, Joint Operations, can have environmental components</w:t>
      </w:r>
      <w:r w:rsidRPr="00B27221">
        <w:rPr>
          <w:rStyle w:val="underline"/>
        </w:rPr>
        <w:t xml:space="preserve">. Operational </w:t>
      </w:r>
      <w:r w:rsidRPr="00B27221">
        <w:rPr>
          <w:rStyle w:val="underline"/>
          <w:highlight w:val="yellow"/>
        </w:rPr>
        <w:t>effectiveness can be hampered by poor environmental practices</w:t>
      </w:r>
      <w:r w:rsidRPr="00B27221">
        <w:rPr>
          <w:rStyle w:val="underline"/>
        </w:rPr>
        <w:t xml:space="preserve"> or helped by good ones. </w:t>
      </w:r>
      <w:r w:rsidRPr="00B27221">
        <w:rPr>
          <w:rStyle w:val="underline"/>
          <w:highlight w:val="yellow"/>
        </w:rPr>
        <w:t>Logistics requirements</w:t>
      </w:r>
      <w:r w:rsidRPr="00B27221">
        <w:rPr>
          <w:rStyle w:val="underline"/>
        </w:rPr>
        <w:t xml:space="preserve"> and costs </w:t>
      </w:r>
      <w:r w:rsidRPr="00B27221">
        <w:rPr>
          <w:rStyle w:val="underline"/>
          <w:highlight w:val="yellow"/>
        </w:rPr>
        <w:t>can be reduced by</w:t>
      </w:r>
      <w:r w:rsidRPr="00B27221">
        <w:rPr>
          <w:rStyle w:val="underline"/>
        </w:rPr>
        <w:t xml:space="preserve"> good practices,</w:t>
      </w:r>
      <w:r w:rsidRPr="00B27221">
        <w:rPr>
          <w:sz w:val="16"/>
        </w:rPr>
        <w:t xml:space="preserve"> for instance, </w:t>
      </w:r>
      <w:r w:rsidRPr="00B27221">
        <w:rPr>
          <w:rStyle w:val="StyleBoldUnderline"/>
          <w:highlight w:val="yellow"/>
        </w:rPr>
        <w:t>applying</w:t>
      </w:r>
      <w:r w:rsidRPr="00B27221">
        <w:rPr>
          <w:rStyle w:val="underline"/>
          <w:highlight w:val="yellow"/>
        </w:rPr>
        <w:t xml:space="preserve"> technologies to </w:t>
      </w:r>
      <w:r w:rsidRPr="00B27221">
        <w:rPr>
          <w:rStyle w:val="underline"/>
          <w:b/>
          <w:highlight w:val="yellow"/>
        </w:rPr>
        <w:t>reduce</w:t>
      </w:r>
      <w:r w:rsidRPr="00B27221">
        <w:rPr>
          <w:rStyle w:val="underline"/>
          <w:b/>
        </w:rPr>
        <w:t xml:space="preserve"> operational requirements for petroleum, </w:t>
      </w:r>
      <w:r w:rsidRPr="00B27221">
        <w:rPr>
          <w:rStyle w:val="underline"/>
          <w:b/>
          <w:highlight w:val="yellow"/>
        </w:rPr>
        <w:t>oil</w:t>
      </w:r>
      <w:r w:rsidRPr="00B27221">
        <w:rPr>
          <w:b/>
          <w:sz w:val="16"/>
        </w:rPr>
        <w:t>,</w:t>
      </w:r>
      <w:r w:rsidRPr="00B27221">
        <w:rPr>
          <w:sz w:val="16"/>
        </w:rPr>
        <w:t xml:space="preserve"> and lubricants (POL) or field water treatment systems, or reducing acute threats to soldier </w:t>
      </w:r>
      <w:r w:rsidRPr="00B27221">
        <w:rPr>
          <w:rStyle w:val="underline"/>
        </w:rPr>
        <w:t>health. Good environmental practices can</w:t>
      </w:r>
      <w:r w:rsidRPr="00B27221">
        <w:rPr>
          <w:sz w:val="16"/>
        </w:rPr>
        <w:t xml:space="preserve"> also </w:t>
      </w:r>
      <w:r w:rsidRPr="00B27221">
        <w:rPr>
          <w:rStyle w:val="underline"/>
        </w:rPr>
        <w:t>reduce the resources that must be diverted to address environmental issues</w:t>
      </w:r>
      <w:r w:rsidRPr="00B27221">
        <w:rPr>
          <w:sz w:val="16"/>
        </w:rPr>
        <w:t xml:space="preserve">. </w:t>
      </w:r>
      <w:r w:rsidRPr="00B27221">
        <w:rPr>
          <w:rStyle w:val="underline"/>
        </w:rPr>
        <w:t xml:space="preserve">Commanders may </w:t>
      </w:r>
      <w:r w:rsidRPr="00B27221">
        <w:rPr>
          <w:sz w:val="16"/>
        </w:rPr>
        <w:t xml:space="preserve">also </w:t>
      </w:r>
      <w:r w:rsidRPr="00B27221">
        <w:rPr>
          <w:rStyle w:val="underline"/>
        </w:rPr>
        <w:t>want to</w:t>
      </w:r>
      <w:r w:rsidRPr="00B27221">
        <w:rPr>
          <w:sz w:val="16"/>
        </w:rPr>
        <w:t xml:space="preserve"> reduce or </w:t>
      </w:r>
      <w:r w:rsidRPr="00B27221">
        <w:rPr>
          <w:rStyle w:val="underline"/>
        </w:rPr>
        <w:t>prevent liabilities</w:t>
      </w:r>
      <w:r w:rsidRPr="00B27221">
        <w:rPr>
          <w:sz w:val="16"/>
        </w:rPr>
        <w:t xml:space="preserve">, either financial or diplomatic. Good environmental awareness and practices during contingency operations can reduce the financial liabilities the Army and the United States may face. On more than one occasion in recent operations, contractors have removed hazardous wastes from base camps and, without Army knowledge, dumped them along the side of a road or in other inappropriate locations, sometimes to avoid disposing of them properly or to sell the drums that hold the wastes. These actions have created cleanup costs for the Army that </w:t>
      </w:r>
      <w:proofErr w:type="gramStart"/>
      <w:r w:rsidRPr="00B27221">
        <w:rPr>
          <w:sz w:val="16"/>
        </w:rPr>
        <w:t>are</w:t>
      </w:r>
      <w:proofErr w:type="gramEnd"/>
      <w:r w:rsidRPr="00B27221">
        <w:rPr>
          <w:sz w:val="16"/>
        </w:rPr>
        <w:t xml:space="preserve"> many times higher than the original price of the contract. In other cases, the Army has had to spend large sums to remediate serious preexisting environmental contamination at base camps, expenses that could have been avoided if the base camps had been located elsewhere. </w:t>
      </w:r>
      <w:r w:rsidRPr="00B27221">
        <w:rPr>
          <w:rStyle w:val="underline"/>
          <w:sz w:val="16"/>
        </w:rPr>
        <w:t>Financial liabilities can also arise from claims brought by U.S. soldiers who believe they were exposed to hazardous substances</w:t>
      </w:r>
      <w:r w:rsidRPr="00B27221">
        <w:rPr>
          <w:sz w:val="16"/>
        </w:rPr>
        <w:t xml:space="preserve">, as the Army’s past experiences with Agent Orange and Gulf War Illness illustrate. 11 Members of the local populace may also bring claims against the Army for environmentally related damage, draining funds that could be more effectively used for reconstruction or stabilization activities. Inadequate attention to environmental issues can also create diplomatic liabilities. Illegal dumping by contractors and poor waste management practices by soldiers </w:t>
      </w:r>
      <w:proofErr w:type="gramStart"/>
      <w:r w:rsidRPr="00B27221">
        <w:rPr>
          <w:sz w:val="16"/>
        </w:rPr>
        <w:t>have</w:t>
      </w:r>
      <w:proofErr w:type="gramEnd"/>
      <w:r w:rsidRPr="00B27221">
        <w:rPr>
          <w:sz w:val="16"/>
        </w:rPr>
        <w:t xml:space="preserve"> caused immediate diplomatic problems with host nations whose support has been critical</w:t>
      </w:r>
      <w:r w:rsidRPr="00B27221">
        <w:rPr>
          <w:rStyle w:val="underline"/>
        </w:rPr>
        <w:t xml:space="preserve">. Long-term diplomatic problems from </w:t>
      </w:r>
      <w:r w:rsidRPr="00B27221">
        <w:rPr>
          <w:rStyle w:val="underline"/>
        </w:rPr>
        <w:lastRenderedPageBreak/>
        <w:t>environmental problems can also emerge years after an operation is over.</w:t>
      </w:r>
      <w:r w:rsidRPr="00B27221">
        <w:rPr>
          <w:sz w:val="16"/>
        </w:rPr>
        <w:t xml:space="preserve"> Perhaps most important are the </w:t>
      </w:r>
      <w:r w:rsidRPr="00B27221">
        <w:rPr>
          <w:rStyle w:val="underline"/>
        </w:rPr>
        <w:t>environmental issues</w:t>
      </w:r>
      <w:r w:rsidRPr="00B27221">
        <w:rPr>
          <w:sz w:val="16"/>
        </w:rPr>
        <w:t xml:space="preserve"> that </w:t>
      </w:r>
      <w:r w:rsidRPr="00B27221">
        <w:rPr>
          <w:rStyle w:val="underline"/>
        </w:rPr>
        <w:t>can affect</w:t>
      </w:r>
      <w:r w:rsidRPr="00B27221">
        <w:rPr>
          <w:sz w:val="16"/>
        </w:rPr>
        <w:t xml:space="preserve"> U.S. national objectives, those strategic political and economic objectives that U.S. leaders established when they committed forces to the contingency operation in the first place. One such national objective may be </w:t>
      </w:r>
      <w:r w:rsidRPr="00B27221">
        <w:rPr>
          <w:rStyle w:val="underline"/>
        </w:rPr>
        <w:t>winning and maintaining support of the local populace</w:t>
      </w:r>
      <w:r w:rsidRPr="00B27221">
        <w:rPr>
          <w:sz w:val="16"/>
        </w:rPr>
        <w:t xml:space="preserve">. Although environmental conditions may be poor and national environmental laws may be weak or nonexistent, </w:t>
      </w:r>
      <w:r w:rsidRPr="00B27221">
        <w:rPr>
          <w:rStyle w:val="underline"/>
        </w:rPr>
        <w:t>our research indicates that locals often care deeply about the environment, which can be critical to their survival, livelihood, and well</w:t>
      </w:r>
      <w:r w:rsidRPr="00B27221">
        <w:rPr>
          <w:sz w:val="16"/>
        </w:rPr>
        <w:t>-</w:t>
      </w:r>
      <w:r w:rsidRPr="00B27221">
        <w:rPr>
          <w:rStyle w:val="underline"/>
        </w:rPr>
        <w:t>being</w:t>
      </w:r>
      <w:r w:rsidRPr="00B27221">
        <w:rPr>
          <w:sz w:val="16"/>
        </w:rPr>
        <w:t xml:space="preserve">. Vital environmental issues can include access to clean drinking water, effective sewage systems, and viable farmland (see Box 1.1). Restoring or building these basic infrastructures is often essential for the economic and social development necessary for stability. To the extent that such projects improve cooperation with locals, they can lower security risks, improve </w:t>
      </w:r>
      <w:proofErr w:type="spellStart"/>
      <w:r w:rsidRPr="00B27221">
        <w:rPr>
          <w:sz w:val="16"/>
        </w:rPr>
        <w:t>intel</w:t>
      </w:r>
      <w:proofErr w:type="spellEnd"/>
      <w:r w:rsidRPr="00B27221">
        <w:rPr>
          <w:sz w:val="16"/>
        </w:rPr>
        <w:t xml:space="preserve">- </w:t>
      </w:r>
      <w:proofErr w:type="spellStart"/>
      <w:r w:rsidRPr="00B27221">
        <w:rPr>
          <w:sz w:val="16"/>
        </w:rPr>
        <w:t>ligence</w:t>
      </w:r>
      <w:proofErr w:type="spellEnd"/>
      <w:r w:rsidRPr="00B27221">
        <w:rPr>
          <w:sz w:val="16"/>
        </w:rPr>
        <w:t xml:space="preserve">, and speed reconstruction. National objectives that have environmental components also include preserving natural resources that have important economic value (such as oil fields or fisheries) and even preserving cultural resources that are a matter of national, regional, religious, or cultural pride. If long-term stability of a country is a mission objective, sustainability and the long-term health of </w:t>
      </w:r>
      <w:proofErr w:type="spellStart"/>
      <w:r w:rsidRPr="00B27221">
        <w:rPr>
          <w:sz w:val="16"/>
        </w:rPr>
        <w:t>nbatural</w:t>
      </w:r>
      <w:proofErr w:type="spellEnd"/>
      <w:r w:rsidRPr="00B27221">
        <w:rPr>
          <w:sz w:val="16"/>
        </w:rPr>
        <w:t xml:space="preserve"> systems, including watersheds, forests, ecosystems, biodiversity, and farmlands, are also important. Local customs and practices can take the place of laws, and therefore military leaders, when designing plans and conducting operations, should understand how the local people interact with their environment. The environmental components of national objectives are often seen as falling outside the normal conception of the military mission. Because they have little to do with combat operations or military objectives, they are often not taken into consideration during the Army’s planning, training, or operations. Yet </w:t>
      </w:r>
      <w:r w:rsidRPr="00B27221">
        <w:rPr>
          <w:rStyle w:val="underline"/>
          <w:highlight w:val="yellow"/>
        </w:rPr>
        <w:t>ignoring these</w:t>
      </w:r>
      <w:r w:rsidRPr="00B27221">
        <w:rPr>
          <w:rStyle w:val="underline"/>
        </w:rPr>
        <w:t xml:space="preserve"> broader political </w:t>
      </w:r>
      <w:r w:rsidRPr="00B27221">
        <w:rPr>
          <w:rStyle w:val="underline"/>
          <w:highlight w:val="yellow"/>
        </w:rPr>
        <w:t xml:space="preserve">objectives </w:t>
      </w:r>
      <w:r w:rsidRPr="00B27221">
        <w:rPr>
          <w:rStyle w:val="underline"/>
          <w:b/>
          <w:highlight w:val="yellow"/>
        </w:rPr>
        <w:t>can lead to failure</w:t>
      </w:r>
      <w:r w:rsidRPr="00B27221">
        <w:rPr>
          <w:sz w:val="16"/>
        </w:rPr>
        <w:t xml:space="preserve">, as Prussian military writer Carl von Clausewitz warned.12 Thus, </w:t>
      </w:r>
      <w:r w:rsidRPr="00B27221">
        <w:rPr>
          <w:rStyle w:val="underline"/>
        </w:rPr>
        <w:t>the environmental dimensions of national objectives should be carefully considere</w:t>
      </w:r>
      <w:r w:rsidRPr="00B27221">
        <w:rPr>
          <w:sz w:val="16"/>
        </w:rPr>
        <w:t>d</w:t>
      </w:r>
      <w:r w:rsidRPr="00B27221">
        <w:rPr>
          <w:rStyle w:val="underline"/>
        </w:rPr>
        <w:t>. The manner in which the military conducts its operations can affect environmental outcomes upon which the success of the overall mission may depend</w:t>
      </w:r>
      <w:r w:rsidRPr="00B27221">
        <w:rPr>
          <w:sz w:val="16"/>
        </w:rPr>
        <w:t xml:space="preserve">. There is some evidence that national objectives such as stabilizing societies after conflict are now being emphasized at the Army’s combat training centers, but </w:t>
      </w:r>
      <w:r w:rsidRPr="00B27221">
        <w:rPr>
          <w:rStyle w:val="underline"/>
        </w:rPr>
        <w:t xml:space="preserve">the degree to which environmental considerations are included is unclear. </w:t>
      </w:r>
    </w:p>
    <w:p w:rsidR="0027116C" w:rsidRDefault="0027116C" w:rsidP="0027116C">
      <w:pPr>
        <w:rPr>
          <w:rFonts w:eastAsiaTheme="majorEastAsia" w:cstheme="majorBidi"/>
          <w:b/>
          <w:bCs/>
          <w:iCs/>
          <w:sz w:val="26"/>
        </w:rPr>
      </w:pPr>
    </w:p>
    <w:p w:rsidR="0027116C" w:rsidRDefault="0027116C" w:rsidP="0027116C">
      <w:pPr>
        <w:rPr>
          <w:rFonts w:eastAsiaTheme="majorEastAsia" w:cstheme="majorBidi"/>
          <w:b/>
          <w:bCs/>
          <w:iCs/>
          <w:sz w:val="26"/>
        </w:rPr>
      </w:pPr>
      <w:r>
        <w:rPr>
          <w:rFonts w:eastAsiaTheme="majorEastAsia" w:cstheme="majorBidi"/>
          <w:b/>
          <w:bCs/>
          <w:iCs/>
          <w:sz w:val="26"/>
        </w:rPr>
        <w:t>Global nuclear war</w:t>
      </w:r>
    </w:p>
    <w:p w:rsidR="0027116C" w:rsidRPr="00BB11ED" w:rsidRDefault="0027116C" w:rsidP="0027116C">
      <w:r w:rsidRPr="00BB11ED">
        <w:rPr>
          <w:rStyle w:val="StyleStyleBold12pt"/>
        </w:rPr>
        <w:t>Dean 95</w:t>
      </w:r>
      <w:r w:rsidRPr="00BB11ED">
        <w:t xml:space="preserve"> [Jonathan, former ambassador to NATO, The Bulletin of Atomic Scientists, p. </w:t>
      </w:r>
      <w:proofErr w:type="spellStart"/>
      <w:r w:rsidRPr="00BB11ED">
        <w:t>google</w:t>
      </w:r>
      <w:proofErr w:type="spellEnd"/>
      <w:r w:rsidRPr="00BB11ED">
        <w:t>]</w:t>
      </w:r>
    </w:p>
    <w:p w:rsidR="0027116C" w:rsidRPr="00BB11ED" w:rsidRDefault="0027116C" w:rsidP="0027116C">
      <w:pPr>
        <w:pStyle w:val="Shrink"/>
        <w:ind w:left="0"/>
        <w:rPr>
          <w:rFonts w:ascii="Georgia" w:hAnsi="Georgia"/>
          <w:sz w:val="16"/>
          <w:szCs w:val="22"/>
        </w:rPr>
      </w:pPr>
      <w:r w:rsidRPr="00BB11ED">
        <w:rPr>
          <w:rFonts w:ascii="Georgia" w:hAnsi="Georgia"/>
          <w:caps/>
          <w:sz w:val="16"/>
          <w:szCs w:val="22"/>
        </w:rPr>
        <w:t>IN ANY EVENT,</w:t>
      </w:r>
      <w:r w:rsidRPr="00BB11ED">
        <w:rPr>
          <w:rStyle w:val="apple-converted-space"/>
          <w:rFonts w:ascii="Georgia" w:hAnsi="Georgia" w:cs="Arial"/>
          <w:caps/>
          <w:sz w:val="16"/>
          <w:szCs w:val="22"/>
        </w:rPr>
        <w:t> </w:t>
      </w:r>
      <w:r w:rsidRPr="00BB11ED">
        <w:rPr>
          <w:rFonts w:ascii="Georgia" w:hAnsi="Georgia"/>
          <w:sz w:val="16"/>
          <w:szCs w:val="22"/>
        </w:rPr>
        <w:t>in a world of interconnecting</w:t>
      </w:r>
      <w:r w:rsidRPr="00BB11ED">
        <w:rPr>
          <w:rStyle w:val="apple-converted-space"/>
          <w:rFonts w:ascii="Georgia" w:hAnsi="Georgia" w:cs="Arial"/>
          <w:sz w:val="22"/>
          <w:szCs w:val="22"/>
          <w:u w:val="single"/>
        </w:rPr>
        <w:t> </w:t>
      </w:r>
      <w:r w:rsidRPr="00BB11ED">
        <w:rPr>
          <w:rFonts w:ascii="Georgia" w:hAnsi="Georgia"/>
          <w:caps/>
          <w:sz w:val="16"/>
          <w:szCs w:val="22"/>
        </w:rPr>
        <w:t>COMMUNICATIONS AND ENVIRONMENTAL, TRADE, AND FINANCIAL LINKS</w:t>
      </w:r>
      <w:r w:rsidRPr="00BB11ED">
        <w:rPr>
          <w:rFonts w:ascii="Georgia" w:hAnsi="Georgia"/>
          <w:sz w:val="16"/>
          <w:szCs w:val="22"/>
        </w:rPr>
        <w:t xml:space="preserve">, </w:t>
      </w:r>
      <w:r w:rsidRPr="00BB11ED">
        <w:rPr>
          <w:rStyle w:val="underline"/>
          <w:rFonts w:ascii="Georgia" w:hAnsi="Georgia"/>
          <w:sz w:val="22"/>
          <w:szCs w:val="22"/>
        </w:rPr>
        <w:t>the U</w:t>
      </w:r>
      <w:r w:rsidRPr="00BB11ED">
        <w:rPr>
          <w:rFonts w:ascii="Georgia" w:hAnsi="Georgia"/>
          <w:sz w:val="16"/>
          <w:szCs w:val="22"/>
        </w:rPr>
        <w:t xml:space="preserve">nited </w:t>
      </w:r>
      <w:r w:rsidRPr="00BB11ED">
        <w:rPr>
          <w:rStyle w:val="underline"/>
          <w:rFonts w:ascii="Georgia" w:hAnsi="Georgia"/>
          <w:sz w:val="22"/>
          <w:szCs w:val="22"/>
        </w:rPr>
        <w:t>S</w:t>
      </w:r>
      <w:r w:rsidRPr="00BB11ED">
        <w:rPr>
          <w:rFonts w:ascii="Georgia" w:hAnsi="Georgia"/>
          <w:sz w:val="16"/>
          <w:szCs w:val="22"/>
        </w:rPr>
        <w:t>tates, a</w:t>
      </w:r>
      <w:r w:rsidRPr="00BB11ED">
        <w:rPr>
          <w:rStyle w:val="apple-converted-space"/>
          <w:rFonts w:ascii="Georgia" w:hAnsi="Georgia" w:cs="Arial"/>
          <w:sz w:val="16"/>
          <w:szCs w:val="22"/>
        </w:rPr>
        <w:t> </w:t>
      </w:r>
      <w:r w:rsidRPr="00BB11ED">
        <w:rPr>
          <w:rFonts w:ascii="Georgia" w:hAnsi="Georgia"/>
          <w:sz w:val="16"/>
          <w:szCs w:val="22"/>
        </w:rPr>
        <w:t>leading industrial trading country that needs access to raw materials and markets,</w:t>
      </w:r>
      <w:r w:rsidRPr="00BB11ED">
        <w:rPr>
          <w:rStyle w:val="apple-converted-space"/>
          <w:rFonts w:ascii="Georgia" w:hAnsi="Georgia" w:cs="Arial"/>
          <w:sz w:val="16"/>
          <w:szCs w:val="22"/>
        </w:rPr>
        <w:t> </w:t>
      </w:r>
      <w:r w:rsidRPr="00BB11ED">
        <w:rPr>
          <w:rStyle w:val="underline"/>
          <w:rFonts w:ascii="Georgia" w:hAnsi="Georgia"/>
          <w:sz w:val="22"/>
          <w:szCs w:val="22"/>
        </w:rPr>
        <w:t>usually ends up paying in one way or another when a major regional conflict erupts</w:t>
      </w:r>
      <w:r w:rsidRPr="00BB11ED">
        <w:rPr>
          <w:rFonts w:ascii="Georgia" w:hAnsi="Georgia"/>
          <w:sz w:val="16"/>
          <w:szCs w:val="22"/>
        </w:rPr>
        <w:t xml:space="preserve">. </w:t>
      </w:r>
      <w:r w:rsidRPr="00BB11ED">
        <w:rPr>
          <w:rFonts w:ascii="Georgia" w:hAnsi="Georgia"/>
          <w:caps/>
          <w:sz w:val="16"/>
          <w:szCs w:val="22"/>
        </w:rPr>
        <w:t>IN PRACTICAL TERMS,</w:t>
      </w:r>
      <w:r w:rsidRPr="00BB11ED">
        <w:rPr>
          <w:rStyle w:val="apple-converted-space"/>
          <w:rFonts w:ascii="Georgia" w:hAnsi="Georgia" w:cs="Arial"/>
          <w:caps/>
          <w:sz w:val="16"/>
          <w:szCs w:val="22"/>
        </w:rPr>
        <w:t> </w:t>
      </w:r>
      <w:r w:rsidRPr="00BB11ED">
        <w:rPr>
          <w:rStyle w:val="underline"/>
          <w:rFonts w:ascii="Georgia" w:hAnsi="Georgia"/>
          <w:sz w:val="22"/>
          <w:szCs w:val="22"/>
        </w:rPr>
        <w:t>it is impossible for the United States to avoid some degree of involvement</w:t>
      </w:r>
      <w:r w:rsidRPr="00BB11ED">
        <w:rPr>
          <w:rFonts w:ascii="Georgia" w:hAnsi="Georgia"/>
          <w:sz w:val="16"/>
          <w:szCs w:val="22"/>
        </w:rPr>
        <w:t xml:space="preserve"> when major regional conflicts break out.</w:t>
      </w:r>
      <w:r w:rsidRPr="00BB11ED">
        <w:rPr>
          <w:rStyle w:val="apple-converted-space"/>
          <w:rFonts w:ascii="Georgia" w:hAnsi="Georgia" w:cs="Arial"/>
          <w:sz w:val="16"/>
          <w:szCs w:val="22"/>
        </w:rPr>
        <w:t> </w:t>
      </w:r>
      <w:r w:rsidRPr="00BB11ED">
        <w:rPr>
          <w:rFonts w:ascii="Georgia" w:hAnsi="Georgia"/>
          <w:caps/>
          <w:sz w:val="16"/>
          <w:szCs w:val="22"/>
        </w:rPr>
        <w:t>FOR 200 YEARS, THE UNITED STATES HAS BEEN URGING LIBERTY, FREEDOM, DEMOCRACY, HUMAN RIGHTS, FREE MARKET VALUES, VOLUNTARY MUTUAL AID AND COLLECTIVE SECURITY ON THE OUTSIDE WORLD. THE UNITED STATES IS THE SOLE SURVIVING WORLD-CLASS POWER, WITH MILITARY STRENGTH AND GNP FAR LARGER THAN ANY OTHER COUNTRY. AS A RESULT,</w:t>
      </w:r>
      <w:r w:rsidRPr="00BB11ED">
        <w:rPr>
          <w:rStyle w:val="apple-converted-space"/>
          <w:rFonts w:ascii="Georgia" w:hAnsi="Georgia" w:cs="Arial"/>
          <w:caps/>
          <w:sz w:val="16"/>
          <w:szCs w:val="22"/>
        </w:rPr>
        <w:t> </w:t>
      </w:r>
      <w:r w:rsidRPr="00BB11ED">
        <w:rPr>
          <w:rStyle w:val="underline"/>
          <w:rFonts w:ascii="Georgia" w:hAnsi="Georgia"/>
          <w:sz w:val="22"/>
          <w:szCs w:val="22"/>
        </w:rPr>
        <w:t>when large-scale conflict erupts, the United States cannot avoid being called on for help</w:t>
      </w:r>
      <w:r w:rsidRPr="00BB11ED">
        <w:rPr>
          <w:rFonts w:ascii="Georgia" w:hAnsi="Georgia"/>
          <w:sz w:val="16"/>
          <w:szCs w:val="22"/>
        </w:rPr>
        <w:t>, as it was in Somalia, Bosnia, Rwanda, and Haiti. For the United States to seek to stand aside or to respond only weakly in such cases is to risk damage to its credibility</w:t>
      </w:r>
      <w:r w:rsidRPr="00BB11ED">
        <w:rPr>
          <w:rStyle w:val="apple-converted-space"/>
          <w:rFonts w:ascii="Georgia" w:hAnsi="Georgia" w:cs="Arial"/>
          <w:sz w:val="16"/>
          <w:szCs w:val="22"/>
        </w:rPr>
        <w:t> </w:t>
      </w:r>
      <w:r w:rsidRPr="00BB11ED">
        <w:rPr>
          <w:rFonts w:ascii="Georgia" w:hAnsi="Georgia"/>
          <w:caps/>
          <w:sz w:val="16"/>
          <w:szCs w:val="22"/>
        </w:rPr>
        <w:t>AND</w:t>
      </w:r>
      <w:r w:rsidRPr="00BB11ED">
        <w:rPr>
          <w:rStyle w:val="apple-converted-space"/>
          <w:rFonts w:ascii="Georgia" w:hAnsi="Georgia" w:cs="Arial"/>
          <w:caps/>
          <w:sz w:val="16"/>
          <w:szCs w:val="22"/>
        </w:rPr>
        <w:t> </w:t>
      </w:r>
      <w:r w:rsidRPr="00BB11ED">
        <w:rPr>
          <w:rFonts w:ascii="Georgia" w:hAnsi="Georgia"/>
          <w:caps/>
          <w:sz w:val="16"/>
          <w:szCs w:val="22"/>
        </w:rPr>
        <w:t>WORLDWIDE INFLUENCE. PRESIDENT CLINTON JUSTIFIED THE NATO BOMBING OF SERBIAN POSITIONS IN BOSNIA AND THE U.S. INVASION OF HAITI BY SAYING THAT THE CREDIBILITY AND RELIABILITY OF THE U.S. WAS AT STAKE, AS IT WAS. IT IS TRUE THAT PAST ADMINISTRATIONS USED SIMILAR ARGUMENTS TO JUSTIFY CONTINUED U.S. INVOLVEMENT IN VIETNAM LONG AFTER IT WOULD HAVE BEEN WISE TO WITHDRAW. NONETHELESS, WHEN THE COLLECTIVE DISAPPOINTMENT OF WORLD OPINION OVER THE BEHAVIOR OF THE UNITED STATES (OR OF ANY MAJOR COUNTRY) BECOMES INTENSE AND ENDURING, IT BEGINS TO UNDERMINE THE INTERNATIONAL PRESTIGE AND STANDING OF THE ENTIRE NATION CONSIDERABLE DIMINUTION OF U.S. STATURE AND INFLUENCE HAS ALREADY TAKEN PLACE OVER THE PAST FOUR OR FIVE YEARS IN CONNECTION WITH FALTERING U.S. POLICIES TOWARD BOSNIA, SOMALIA, AND RWANDA. FORTUNATELY, AMERICANS ARE NOT SPARTANS, ROMANS OR PRUSSIANS-SELF-DISCIPLINED MILITARISTIC PEOPLES WHO CONSIDERED IT A MATTER OF NATIONAL PRIDE NOT TO RECOIL FROM CONFLICT BECAUSE OF CASUALTIES AMONG THEIR FORCES. HOWEVER, IF THE TRENDS CONTINUE THA</w:t>
      </w:r>
      <w:bookmarkStart w:id="0" w:name="_GoBack"/>
      <w:bookmarkEnd w:id="0"/>
      <w:r w:rsidRPr="00BB11ED">
        <w:rPr>
          <w:rFonts w:ascii="Georgia" w:hAnsi="Georgia"/>
          <w:caps/>
          <w:sz w:val="16"/>
          <w:szCs w:val="22"/>
        </w:rPr>
        <w:t>T UNDERLIE THE PUBLIC OUTRAGE THAT FOLLOWED THE DEATH OF U.S. SERVICEMEN IN SOMALIA, AND U.S. ADMINISTRATIONS CONTINUE TO ABSTAIN FROM PEACEKEEPING ACTIVITIES BECAUSE THEY COULD ENTAIL CASUALTIES, THE UNITED STATES WILL NOT LONG REMAIN A WORLD POWER.</w:t>
      </w:r>
      <w:r w:rsidRPr="00BB11ED">
        <w:rPr>
          <w:rStyle w:val="apple-converted-space"/>
          <w:rFonts w:ascii="Georgia" w:hAnsi="Georgia" w:cs="Arial"/>
          <w:sz w:val="22"/>
          <w:szCs w:val="22"/>
          <w:u w:val="single"/>
        </w:rPr>
        <w:t> </w:t>
      </w:r>
      <w:r w:rsidRPr="00BB11ED">
        <w:rPr>
          <w:rFonts w:ascii="Georgia" w:hAnsi="Georgia"/>
          <w:sz w:val="16"/>
          <w:szCs w:val="22"/>
        </w:rPr>
        <w:t xml:space="preserve">If U.S. national prestige declines further under conditions like these, the U.S. capacity to constructively influence the course of events without the use of force will decrease. And when force must be used, the United States may have to use more of it to be effective. </w:t>
      </w:r>
      <w:r w:rsidRPr="00BB11ED">
        <w:rPr>
          <w:rFonts w:ascii="Georgia" w:hAnsi="Georgia"/>
          <w:caps/>
          <w:sz w:val="16"/>
          <w:szCs w:val="22"/>
        </w:rPr>
        <w:t>EXPERTS THROUGHOUT THE WORLD EXPECT GROWING POPULATION PRESSURES AND INCREASING ENVIRONMENTAL STRESS TO DEVELOP OVER THE COMING DECADES INTO INTENSE, FAR-REACHING SOCIAL UNREST AND REGIONAL CONFLICT. ECONOMIC DEVELOPMENT IS THE SOLUTION, HOWEVER SLOW AND UNCERTAIN IT MAY BE IN COMING. BUT</w:t>
      </w:r>
      <w:r w:rsidRPr="00BB11ED">
        <w:rPr>
          <w:rStyle w:val="apple-converted-space"/>
          <w:rFonts w:ascii="Georgia" w:hAnsi="Georgia" w:cs="Arial"/>
          <w:sz w:val="16"/>
          <w:szCs w:val="22"/>
        </w:rPr>
        <w:t> </w:t>
      </w:r>
      <w:r w:rsidRPr="00BB11ED">
        <w:rPr>
          <w:rFonts w:ascii="Georgia" w:hAnsi="Georgia"/>
          <w:sz w:val="16"/>
          <w:szCs w:val="22"/>
        </w:rPr>
        <w:t xml:space="preserve">the world also needs effective regional conflict-prevention procedures. Left on its own, </w:t>
      </w:r>
      <w:r w:rsidRPr="00BB11ED">
        <w:rPr>
          <w:rStyle w:val="underline"/>
          <w:rFonts w:ascii="Georgia" w:hAnsi="Georgia"/>
          <w:sz w:val="22"/>
          <w:szCs w:val="22"/>
        </w:rPr>
        <w:t xml:space="preserve">regional </w:t>
      </w:r>
      <w:r w:rsidRPr="00BB11ED">
        <w:rPr>
          <w:rStyle w:val="underline"/>
          <w:rFonts w:ascii="Georgia" w:hAnsi="Georgia"/>
          <w:sz w:val="22"/>
          <w:szCs w:val="22"/>
          <w:highlight w:val="yellow"/>
        </w:rPr>
        <w:t xml:space="preserve">violence can lead to </w:t>
      </w:r>
      <w:r w:rsidRPr="00BB11ED">
        <w:rPr>
          <w:rStyle w:val="underline"/>
          <w:rFonts w:ascii="Georgia" w:hAnsi="Georgia"/>
          <w:b/>
          <w:sz w:val="22"/>
          <w:szCs w:val="22"/>
        </w:rPr>
        <w:t>confrontation</w:t>
      </w:r>
      <w:r w:rsidRPr="00BB11ED">
        <w:rPr>
          <w:rStyle w:val="underline"/>
          <w:rFonts w:ascii="Georgia" w:hAnsi="Georgia"/>
          <w:sz w:val="22"/>
          <w:szCs w:val="22"/>
        </w:rPr>
        <w:t xml:space="preserve"> and even </w:t>
      </w:r>
      <w:r w:rsidRPr="00BB11ED">
        <w:rPr>
          <w:rStyle w:val="underline"/>
          <w:rFonts w:ascii="Georgia" w:hAnsi="Georgia"/>
          <w:b/>
          <w:sz w:val="22"/>
          <w:szCs w:val="22"/>
          <w:highlight w:val="yellow"/>
        </w:rPr>
        <w:t>war between the great powers</w:t>
      </w:r>
      <w:r w:rsidRPr="00BB11ED">
        <w:rPr>
          <w:rStyle w:val="underline"/>
          <w:rFonts w:ascii="Georgia" w:hAnsi="Georgia"/>
          <w:sz w:val="22"/>
          <w:szCs w:val="22"/>
          <w:highlight w:val="yellow"/>
        </w:rPr>
        <w:t>,</w:t>
      </w:r>
      <w:r w:rsidRPr="00BB11ED">
        <w:rPr>
          <w:rStyle w:val="underline"/>
          <w:rFonts w:ascii="Georgia" w:hAnsi="Georgia"/>
          <w:sz w:val="22"/>
          <w:szCs w:val="22"/>
        </w:rPr>
        <w:t xml:space="preserve"> including the U</w:t>
      </w:r>
      <w:r w:rsidRPr="00BB11ED">
        <w:rPr>
          <w:rFonts w:ascii="Georgia" w:hAnsi="Georgia"/>
          <w:sz w:val="16"/>
          <w:szCs w:val="22"/>
        </w:rPr>
        <w:t xml:space="preserve">nited </w:t>
      </w:r>
      <w:r w:rsidRPr="00BB11ED">
        <w:rPr>
          <w:rStyle w:val="underline"/>
          <w:rFonts w:ascii="Georgia" w:hAnsi="Georgia"/>
          <w:sz w:val="22"/>
          <w:szCs w:val="22"/>
        </w:rPr>
        <w:t>S</w:t>
      </w:r>
      <w:r w:rsidRPr="00BB11ED">
        <w:rPr>
          <w:rFonts w:ascii="Georgia" w:hAnsi="Georgia"/>
          <w:sz w:val="16"/>
          <w:szCs w:val="22"/>
        </w:rPr>
        <w:t>tates</w:t>
      </w:r>
      <w:r w:rsidRPr="00BB11ED">
        <w:rPr>
          <w:rFonts w:ascii="Georgia" w:hAnsi="Georgia"/>
          <w:caps/>
          <w:sz w:val="16"/>
          <w:szCs w:val="22"/>
        </w:rPr>
        <w:t xml:space="preserve">, AS MIGHT OCCUR, </w:t>
      </w:r>
      <w:r w:rsidRPr="00BB11ED">
        <w:rPr>
          <w:rStyle w:val="underline"/>
          <w:rFonts w:ascii="Georgia" w:hAnsi="Georgia"/>
          <w:sz w:val="22"/>
          <w:szCs w:val="22"/>
          <w:highlight w:val="yellow"/>
        </w:rPr>
        <w:t>FOR EXAMPLE</w:t>
      </w:r>
      <w:r w:rsidRPr="00BB11ED">
        <w:rPr>
          <w:rStyle w:val="underline"/>
          <w:rFonts w:ascii="Georgia" w:hAnsi="Georgia"/>
          <w:sz w:val="22"/>
          <w:szCs w:val="22"/>
        </w:rPr>
        <w:t xml:space="preserve">, in the event of </w:t>
      </w:r>
      <w:r w:rsidRPr="00BB11ED">
        <w:rPr>
          <w:rStyle w:val="underline"/>
          <w:rFonts w:ascii="Georgia" w:hAnsi="Georgia"/>
          <w:sz w:val="22"/>
          <w:szCs w:val="22"/>
          <w:highlight w:val="yellow"/>
        </w:rPr>
        <w:t>conflict between Ukraine and Russia or</w:t>
      </w:r>
      <w:r w:rsidRPr="00BB11ED">
        <w:rPr>
          <w:rStyle w:val="underline"/>
          <w:rFonts w:ascii="Georgia" w:hAnsi="Georgia"/>
          <w:sz w:val="22"/>
          <w:szCs w:val="22"/>
        </w:rPr>
        <w:t xml:space="preserve"> between </w:t>
      </w:r>
      <w:r w:rsidRPr="00BB11ED">
        <w:rPr>
          <w:rStyle w:val="underline"/>
          <w:rFonts w:ascii="Georgia" w:hAnsi="Georgia"/>
          <w:sz w:val="22"/>
          <w:szCs w:val="22"/>
          <w:highlight w:val="yellow"/>
        </w:rPr>
        <w:t>China</w:t>
      </w:r>
      <w:r w:rsidRPr="00BB11ED">
        <w:rPr>
          <w:rStyle w:val="underline"/>
          <w:rFonts w:ascii="Georgia" w:hAnsi="Georgia"/>
          <w:sz w:val="22"/>
          <w:szCs w:val="22"/>
        </w:rPr>
        <w:t xml:space="preserve"> and its neighbors</w:t>
      </w:r>
      <w:r w:rsidRPr="00BB11ED">
        <w:rPr>
          <w:rFonts w:ascii="Georgia" w:hAnsi="Georgia"/>
          <w:sz w:val="16"/>
          <w:szCs w:val="22"/>
        </w:rPr>
        <w:t xml:space="preserve">. </w:t>
      </w:r>
      <w:r w:rsidRPr="00BB11ED">
        <w:rPr>
          <w:rFonts w:ascii="Georgia" w:hAnsi="Georgia"/>
          <w:caps/>
          <w:sz w:val="16"/>
          <w:szCs w:val="22"/>
        </w:rPr>
        <w:t>IN THE FINAL ANALYSIS,</w:t>
      </w:r>
      <w:r w:rsidRPr="00BB11ED">
        <w:rPr>
          <w:rStyle w:val="apple-converted-space"/>
          <w:rFonts w:ascii="Georgia" w:hAnsi="Georgia" w:cs="Arial"/>
          <w:sz w:val="16"/>
          <w:szCs w:val="22"/>
        </w:rPr>
        <w:t> </w:t>
      </w:r>
      <w:r w:rsidRPr="00BB11ED">
        <w:rPr>
          <w:rStyle w:val="underline"/>
          <w:rFonts w:ascii="Georgia" w:hAnsi="Georgia"/>
          <w:sz w:val="22"/>
          <w:szCs w:val="22"/>
          <w:highlight w:val="yellow"/>
        </w:rPr>
        <w:t>unchecked</w:t>
      </w:r>
      <w:r w:rsidRPr="00BB11ED">
        <w:rPr>
          <w:rStyle w:val="underline"/>
          <w:rFonts w:ascii="Georgia" w:hAnsi="Georgia"/>
          <w:sz w:val="22"/>
          <w:szCs w:val="22"/>
        </w:rPr>
        <w:t xml:space="preserve"> regional </w:t>
      </w:r>
      <w:r w:rsidRPr="00BB11ED">
        <w:rPr>
          <w:rStyle w:val="underline"/>
          <w:rFonts w:ascii="Georgia" w:hAnsi="Georgia"/>
          <w:sz w:val="22"/>
          <w:szCs w:val="22"/>
          <w:highlight w:val="yellow"/>
        </w:rPr>
        <w:t>violence</w:t>
      </w:r>
      <w:r w:rsidRPr="00BB11ED">
        <w:rPr>
          <w:rStyle w:val="underline"/>
          <w:rFonts w:ascii="Georgia" w:hAnsi="Georgia"/>
          <w:sz w:val="22"/>
          <w:szCs w:val="22"/>
        </w:rPr>
        <w:t xml:space="preserve"> and the fear of further violence </w:t>
      </w:r>
      <w:r w:rsidRPr="00BB11ED">
        <w:rPr>
          <w:rStyle w:val="underline"/>
          <w:rFonts w:ascii="Georgia" w:hAnsi="Georgia"/>
          <w:sz w:val="22"/>
          <w:szCs w:val="22"/>
          <w:highlight w:val="yellow"/>
        </w:rPr>
        <w:t>will lead</w:t>
      </w:r>
      <w:r w:rsidRPr="00BB11ED">
        <w:rPr>
          <w:rStyle w:val="underline"/>
          <w:rFonts w:ascii="Georgia" w:hAnsi="Georgia"/>
          <w:sz w:val="22"/>
          <w:szCs w:val="22"/>
        </w:rPr>
        <w:t xml:space="preserve"> </w:t>
      </w:r>
      <w:r w:rsidRPr="00BB11ED">
        <w:rPr>
          <w:rStyle w:val="underline"/>
          <w:rFonts w:ascii="Georgia" w:hAnsi="Georgia"/>
          <w:b/>
          <w:sz w:val="22"/>
          <w:szCs w:val="22"/>
        </w:rPr>
        <w:t xml:space="preserve">more </w:t>
      </w:r>
      <w:r w:rsidRPr="00BB11ED">
        <w:rPr>
          <w:rStyle w:val="underline"/>
          <w:rFonts w:ascii="Georgia" w:hAnsi="Georgia"/>
          <w:b/>
          <w:sz w:val="22"/>
          <w:szCs w:val="22"/>
          <w:highlight w:val="yellow"/>
        </w:rPr>
        <w:t>states to develop nuc</w:t>
      </w:r>
      <w:r w:rsidRPr="00BB11ED">
        <w:rPr>
          <w:rStyle w:val="underline"/>
          <w:rFonts w:ascii="Georgia" w:hAnsi="Georgia"/>
          <w:b/>
          <w:sz w:val="22"/>
          <w:szCs w:val="22"/>
        </w:rPr>
        <w:t>lear weapon</w:t>
      </w:r>
      <w:r w:rsidRPr="00BB11ED">
        <w:rPr>
          <w:rStyle w:val="underline"/>
          <w:rFonts w:ascii="Georgia" w:hAnsi="Georgia"/>
          <w:b/>
          <w:sz w:val="22"/>
          <w:szCs w:val="22"/>
          <w:highlight w:val="yellow"/>
        </w:rPr>
        <w:t>s</w:t>
      </w:r>
      <w:r w:rsidRPr="00BB11ED">
        <w:rPr>
          <w:rStyle w:val="underline"/>
          <w:rFonts w:ascii="Georgia" w:hAnsi="Georgia"/>
          <w:sz w:val="22"/>
          <w:szCs w:val="22"/>
        </w:rPr>
        <w:t>.</w:t>
      </w:r>
      <w:r w:rsidRPr="00BB11ED">
        <w:rPr>
          <w:rStyle w:val="apple-converted-space"/>
          <w:rFonts w:ascii="Georgia" w:hAnsi="Georgia" w:cs="Arial"/>
          <w:sz w:val="16"/>
          <w:szCs w:val="22"/>
        </w:rPr>
        <w:t> </w:t>
      </w:r>
      <w:r w:rsidRPr="00BB11ED">
        <w:rPr>
          <w:rFonts w:ascii="Georgia" w:hAnsi="Georgia"/>
          <w:caps/>
          <w:sz w:val="16"/>
          <w:szCs w:val="22"/>
        </w:rPr>
        <w:t>IN PAST DECADES,</w:t>
      </w:r>
      <w:r w:rsidRPr="00BB11ED">
        <w:rPr>
          <w:rStyle w:val="apple-converted-space"/>
          <w:rFonts w:ascii="Georgia" w:hAnsi="Georgia" w:cs="Arial"/>
          <w:sz w:val="16"/>
          <w:szCs w:val="22"/>
        </w:rPr>
        <w:t> </w:t>
      </w:r>
      <w:r w:rsidRPr="00BB11ED">
        <w:rPr>
          <w:rStyle w:val="underline"/>
          <w:rFonts w:ascii="Georgia" w:hAnsi="Georgia"/>
          <w:sz w:val="22"/>
          <w:szCs w:val="22"/>
        </w:rPr>
        <w:t xml:space="preserve">this process occurred in Israel, South Africa, </w:t>
      </w:r>
      <w:r w:rsidRPr="00BB11ED">
        <w:rPr>
          <w:rStyle w:val="underline"/>
          <w:rFonts w:ascii="Georgia" w:hAnsi="Georgia"/>
          <w:sz w:val="22"/>
          <w:szCs w:val="22"/>
        </w:rPr>
        <w:lastRenderedPageBreak/>
        <w:t xml:space="preserve">India, Pakistan, </w:t>
      </w:r>
      <w:r w:rsidRPr="00BB11ED">
        <w:rPr>
          <w:rFonts w:ascii="Georgia" w:hAnsi="Georgia"/>
          <w:caps/>
          <w:sz w:val="16"/>
          <w:szCs w:val="22"/>
        </w:rPr>
        <w:t>IRAQ,</w:t>
      </w:r>
      <w:r w:rsidRPr="00BB11ED">
        <w:rPr>
          <w:rStyle w:val="apple-converted-space"/>
          <w:rFonts w:ascii="Georgia" w:hAnsi="Georgia" w:cs="Arial"/>
          <w:caps/>
          <w:sz w:val="16"/>
          <w:szCs w:val="22"/>
        </w:rPr>
        <w:t> </w:t>
      </w:r>
      <w:r w:rsidRPr="00BB11ED">
        <w:rPr>
          <w:rStyle w:val="underline"/>
          <w:rFonts w:ascii="Georgia" w:hAnsi="Georgia"/>
          <w:sz w:val="22"/>
          <w:szCs w:val="22"/>
        </w:rPr>
        <w:t>and</w:t>
      </w:r>
      <w:r w:rsidRPr="00BB11ED">
        <w:rPr>
          <w:rFonts w:ascii="Georgia" w:hAnsi="Georgia"/>
          <w:sz w:val="16"/>
          <w:szCs w:val="22"/>
        </w:rPr>
        <w:t xml:space="preserve"> </w:t>
      </w:r>
      <w:r w:rsidRPr="00BB11ED">
        <w:rPr>
          <w:rFonts w:ascii="Georgia" w:hAnsi="Georgia"/>
          <w:caps/>
          <w:sz w:val="16"/>
          <w:szCs w:val="22"/>
        </w:rPr>
        <w:t>PRESUMABLY, IN</w:t>
      </w:r>
      <w:r w:rsidRPr="00BB11ED">
        <w:rPr>
          <w:rStyle w:val="apple-converted-space"/>
          <w:rFonts w:ascii="Georgia" w:hAnsi="Georgia" w:cs="Arial"/>
          <w:sz w:val="16"/>
          <w:szCs w:val="22"/>
        </w:rPr>
        <w:t> </w:t>
      </w:r>
      <w:r w:rsidRPr="00BB11ED">
        <w:rPr>
          <w:rStyle w:val="underline"/>
          <w:rFonts w:ascii="Georgia" w:hAnsi="Georgia"/>
          <w:sz w:val="22"/>
          <w:szCs w:val="22"/>
        </w:rPr>
        <w:t>North Korea</w:t>
      </w:r>
      <w:r w:rsidRPr="00BB11ED">
        <w:rPr>
          <w:rFonts w:ascii="Georgia" w:hAnsi="Georgia"/>
          <w:sz w:val="16"/>
          <w:szCs w:val="22"/>
        </w:rPr>
        <w:t>. A</w:t>
      </w:r>
      <w:r w:rsidRPr="00BB11ED">
        <w:rPr>
          <w:rStyle w:val="underline"/>
          <w:rFonts w:ascii="Georgia" w:hAnsi="Georgia"/>
          <w:sz w:val="22"/>
          <w:szCs w:val="22"/>
        </w:rPr>
        <w:t xml:space="preserve"> world with 20 or 30 nuclear weapon states would not only make a more effective global security system impossible, it would lead the present nuclear weapon states to</w:t>
      </w:r>
      <w:r w:rsidRPr="00BB11ED">
        <w:rPr>
          <w:rFonts w:ascii="Georgia" w:hAnsi="Georgia"/>
          <w:sz w:val="16"/>
          <w:szCs w:val="22"/>
        </w:rPr>
        <w:t xml:space="preserve"> modernize and </w:t>
      </w:r>
      <w:r w:rsidRPr="00BB11ED">
        <w:rPr>
          <w:rStyle w:val="underline"/>
          <w:rFonts w:ascii="Georgia" w:hAnsi="Georgia"/>
          <w:sz w:val="22"/>
          <w:szCs w:val="22"/>
        </w:rPr>
        <w:t>increase their weapons-and it would markedly increase the vulnerability of the U</w:t>
      </w:r>
      <w:r w:rsidRPr="00BB11ED">
        <w:rPr>
          <w:rFonts w:ascii="Georgia" w:hAnsi="Georgia"/>
          <w:sz w:val="16"/>
          <w:szCs w:val="22"/>
        </w:rPr>
        <w:t xml:space="preserve">nited </w:t>
      </w:r>
      <w:r w:rsidRPr="00BB11ED">
        <w:rPr>
          <w:rStyle w:val="underline"/>
          <w:rFonts w:ascii="Georgia" w:hAnsi="Georgia"/>
          <w:sz w:val="22"/>
          <w:szCs w:val="22"/>
        </w:rPr>
        <w:t>S</w:t>
      </w:r>
      <w:r w:rsidRPr="00BB11ED">
        <w:rPr>
          <w:rFonts w:ascii="Georgia" w:hAnsi="Georgia"/>
          <w:sz w:val="16"/>
          <w:szCs w:val="22"/>
        </w:rPr>
        <w:t>tates to direct attack. Instead of</w:t>
      </w:r>
      <w:r w:rsidRPr="00BB11ED">
        <w:rPr>
          <w:rStyle w:val="apple-converted-space"/>
          <w:rFonts w:ascii="Georgia" w:hAnsi="Georgia" w:cs="Arial"/>
          <w:sz w:val="16"/>
          <w:szCs w:val="22"/>
        </w:rPr>
        <w:t> </w:t>
      </w:r>
      <w:r w:rsidRPr="00BB11ED">
        <w:rPr>
          <w:rFonts w:ascii="Georgia" w:hAnsi="Georgia"/>
          <w:caps/>
          <w:sz w:val="16"/>
          <w:szCs w:val="22"/>
        </w:rPr>
        <w:t>SHRUGGING AT HUMAN FALLIBILITY,</w:t>
      </w:r>
      <w:r w:rsidRPr="00BB11ED">
        <w:rPr>
          <w:rStyle w:val="apple-converted-space"/>
          <w:rFonts w:ascii="Georgia" w:hAnsi="Georgia" w:cs="Arial"/>
          <w:caps/>
          <w:sz w:val="16"/>
          <w:szCs w:val="22"/>
        </w:rPr>
        <w:t> </w:t>
      </w:r>
      <w:r w:rsidRPr="00BB11ED">
        <w:rPr>
          <w:rFonts w:ascii="Georgia" w:hAnsi="Georgia"/>
          <w:sz w:val="16"/>
          <w:szCs w:val="22"/>
        </w:rPr>
        <w:t>accepting war as inevitable,</w:t>
      </w:r>
      <w:r w:rsidRPr="00BB11ED">
        <w:rPr>
          <w:rStyle w:val="apple-converted-space"/>
          <w:rFonts w:ascii="Georgia" w:hAnsi="Georgia" w:cs="Arial"/>
          <w:caps/>
          <w:sz w:val="16"/>
          <w:szCs w:val="22"/>
        </w:rPr>
        <w:t> </w:t>
      </w:r>
      <w:r w:rsidRPr="00BB11ED">
        <w:rPr>
          <w:rFonts w:ascii="Georgia" w:hAnsi="Georgia"/>
          <w:caps/>
          <w:sz w:val="16"/>
          <w:szCs w:val="22"/>
        </w:rPr>
        <w:t>AND REACTING AFTER IT HAPPENS</w:t>
      </w:r>
      <w:r w:rsidRPr="00BB11ED">
        <w:rPr>
          <w:rStyle w:val="StyleBoldUnderline"/>
        </w:rPr>
        <w:t>, </w:t>
      </w:r>
      <w:r w:rsidRPr="00BB11ED">
        <w:rPr>
          <w:rStyle w:val="StyleBoldUnderline"/>
          <w:highlight w:val="yellow"/>
        </w:rPr>
        <w:t>U.</w:t>
      </w:r>
      <w:r w:rsidRPr="00BB11ED">
        <w:rPr>
          <w:rStyle w:val="underline"/>
          <w:rFonts w:ascii="Georgia" w:hAnsi="Georgia"/>
          <w:sz w:val="22"/>
          <w:szCs w:val="22"/>
          <w:highlight w:val="yellow"/>
        </w:rPr>
        <w:t>S. policy should aim at establishing an</w:t>
      </w:r>
      <w:r w:rsidRPr="00BB11ED">
        <w:rPr>
          <w:rStyle w:val="underline"/>
          <w:rFonts w:ascii="Georgia" w:hAnsi="Georgia"/>
          <w:sz w:val="22"/>
          <w:szCs w:val="22"/>
        </w:rPr>
        <w:t xml:space="preserve"> </w:t>
      </w:r>
      <w:r w:rsidRPr="00BB11ED">
        <w:rPr>
          <w:rStyle w:val="underline"/>
          <w:rFonts w:ascii="Georgia" w:hAnsi="Georgia"/>
          <w:sz w:val="22"/>
          <w:szCs w:val="22"/>
          <w:highlight w:val="yellow"/>
        </w:rPr>
        <w:t>international peacekeeping system that can head off</w:t>
      </w:r>
      <w:r w:rsidRPr="00BB11ED">
        <w:rPr>
          <w:rStyle w:val="underline"/>
          <w:rFonts w:ascii="Georgia" w:hAnsi="Georgia"/>
          <w:sz w:val="22"/>
          <w:szCs w:val="22"/>
        </w:rPr>
        <w:t xml:space="preserve"> an increasing number of </w:t>
      </w:r>
      <w:r w:rsidRPr="00BB11ED">
        <w:rPr>
          <w:rStyle w:val="underline"/>
          <w:rFonts w:ascii="Georgia" w:hAnsi="Georgia"/>
          <w:sz w:val="22"/>
          <w:szCs w:val="22"/>
          <w:highlight w:val="yellow"/>
        </w:rPr>
        <w:t>conflicts</w:t>
      </w:r>
      <w:r w:rsidRPr="00BB11ED">
        <w:rPr>
          <w:rFonts w:ascii="Georgia" w:hAnsi="Georgia"/>
          <w:sz w:val="16"/>
          <w:szCs w:val="22"/>
        </w:rPr>
        <w:t xml:space="preserve">. </w:t>
      </w:r>
      <w:r w:rsidRPr="00BB11ED">
        <w:rPr>
          <w:rFonts w:ascii="Georgia" w:hAnsi="Georgia"/>
          <w:caps/>
          <w:sz w:val="16"/>
          <w:szCs w:val="22"/>
        </w:rPr>
        <w:t>CONSEQUENCES IF THIS REASONING IS ACCEPTED, THE ADMINISTRATION SHOULD DECIDE ON AND PUBLICLY DECLARE AN EXPLICIT LONG-TERM POLICY OF JOINING WITH OTHER COUNTRIES IN SEEKING A GRADUAL LOWERING OF THE LEVEL OF ARMED CONFLICT IN THE WORLD THROUGH PREVENTING A GROWING PROPORTION OF POTENTIAL WARS AND CURTAILING WARS WHEN THEY DO OCCUR.</w:t>
      </w:r>
      <w:r w:rsidRPr="00BB11ED">
        <w:rPr>
          <w:rStyle w:val="apple-converted-space"/>
          <w:rFonts w:ascii="Georgia" w:hAnsi="Georgia" w:cs="Arial"/>
          <w:sz w:val="16"/>
          <w:szCs w:val="22"/>
        </w:rPr>
        <w:t> </w:t>
      </w:r>
      <w:r w:rsidRPr="00BB11ED">
        <w:rPr>
          <w:rFonts w:ascii="Georgia" w:hAnsi="Georgia"/>
          <w:sz w:val="16"/>
          <w:szCs w:val="22"/>
        </w:rPr>
        <w:t xml:space="preserve">This goal would be achieved by building an increasingly effective worldwide network of regional conflict-prevention and peacekeeping organizations headed by a more effective United Nations. </w:t>
      </w:r>
    </w:p>
    <w:p w:rsidR="0070331D" w:rsidRPr="00D17C4E" w:rsidRDefault="0070331D" w:rsidP="00D17C4E"/>
    <w:sectPr w:rsidR="0070331D" w:rsidRPr="00D17C4E">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C0A" w:rsidRDefault="00973C0A" w:rsidP="005F5576">
      <w:r>
        <w:separator/>
      </w:r>
    </w:p>
  </w:endnote>
  <w:endnote w:type="continuationSeparator" w:id="0">
    <w:p w:rsidR="00973C0A" w:rsidRDefault="00973C0A"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C0A" w:rsidRDefault="00973C0A" w:rsidP="005F5576">
      <w:r>
        <w:separator/>
      </w:r>
    </w:p>
  </w:footnote>
  <w:footnote w:type="continuationSeparator" w:id="0">
    <w:p w:rsidR="00973C0A" w:rsidRDefault="00973C0A"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45AB3"/>
    <w:multiLevelType w:val="hybridMultilevel"/>
    <w:tmpl w:val="39C82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C0A"/>
    <w:rsid w:val="000022F2"/>
    <w:rsid w:val="0000459F"/>
    <w:rsid w:val="00004EB4"/>
    <w:rsid w:val="0002196C"/>
    <w:rsid w:val="00021F29"/>
    <w:rsid w:val="00027EED"/>
    <w:rsid w:val="0003041D"/>
    <w:rsid w:val="00033028"/>
    <w:rsid w:val="000360A7"/>
    <w:rsid w:val="00052A1D"/>
    <w:rsid w:val="00055E12"/>
    <w:rsid w:val="00064A59"/>
    <w:rsid w:val="00065DFA"/>
    <w:rsid w:val="0007162E"/>
    <w:rsid w:val="00073B9A"/>
    <w:rsid w:val="000867AF"/>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33C82"/>
    <w:rsid w:val="00140397"/>
    <w:rsid w:val="0014072D"/>
    <w:rsid w:val="00141F7D"/>
    <w:rsid w:val="00141FBF"/>
    <w:rsid w:val="00164D63"/>
    <w:rsid w:val="0016509D"/>
    <w:rsid w:val="0016711C"/>
    <w:rsid w:val="00167A9F"/>
    <w:rsid w:val="001711E1"/>
    <w:rsid w:val="00175018"/>
    <w:rsid w:val="00177828"/>
    <w:rsid w:val="00177A1E"/>
    <w:rsid w:val="00182D51"/>
    <w:rsid w:val="0018565A"/>
    <w:rsid w:val="0019587B"/>
    <w:rsid w:val="001977DB"/>
    <w:rsid w:val="001A4F0E"/>
    <w:rsid w:val="001B0A04"/>
    <w:rsid w:val="001B3CEC"/>
    <w:rsid w:val="001C1D82"/>
    <w:rsid w:val="001C2147"/>
    <w:rsid w:val="001C587E"/>
    <w:rsid w:val="001C786B"/>
    <w:rsid w:val="001C7C90"/>
    <w:rsid w:val="001D0D51"/>
    <w:rsid w:val="001E18E3"/>
    <w:rsid w:val="001F7572"/>
    <w:rsid w:val="0020006E"/>
    <w:rsid w:val="002009AE"/>
    <w:rsid w:val="002101DA"/>
    <w:rsid w:val="00211F5A"/>
    <w:rsid w:val="00217499"/>
    <w:rsid w:val="0024023F"/>
    <w:rsid w:val="00240C4E"/>
    <w:rsid w:val="00243DC0"/>
    <w:rsid w:val="0024582C"/>
    <w:rsid w:val="00250E16"/>
    <w:rsid w:val="00257696"/>
    <w:rsid w:val="0026382E"/>
    <w:rsid w:val="0027116C"/>
    <w:rsid w:val="00272786"/>
    <w:rsid w:val="00287AB7"/>
    <w:rsid w:val="00291656"/>
    <w:rsid w:val="00291D63"/>
    <w:rsid w:val="00294D00"/>
    <w:rsid w:val="002A213E"/>
    <w:rsid w:val="002A612B"/>
    <w:rsid w:val="002B68A4"/>
    <w:rsid w:val="002C571D"/>
    <w:rsid w:val="002C5772"/>
    <w:rsid w:val="002D0374"/>
    <w:rsid w:val="002D2946"/>
    <w:rsid w:val="002D3479"/>
    <w:rsid w:val="002D529E"/>
    <w:rsid w:val="002D6BD6"/>
    <w:rsid w:val="002E4DD9"/>
    <w:rsid w:val="002E767A"/>
    <w:rsid w:val="002F0314"/>
    <w:rsid w:val="0030383A"/>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637F5"/>
    <w:rsid w:val="00367ADA"/>
    <w:rsid w:val="00383E0A"/>
    <w:rsid w:val="003847C7"/>
    <w:rsid w:val="00385298"/>
    <w:rsid w:val="003852CE"/>
    <w:rsid w:val="00392A06"/>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3553F"/>
    <w:rsid w:val="004400EA"/>
    <w:rsid w:val="00450882"/>
    <w:rsid w:val="00451C20"/>
    <w:rsid w:val="00452001"/>
    <w:rsid w:val="0045442E"/>
    <w:rsid w:val="004564E2"/>
    <w:rsid w:val="00462418"/>
    <w:rsid w:val="00470033"/>
    <w:rsid w:val="00471A70"/>
    <w:rsid w:val="00473A79"/>
    <w:rsid w:val="00475E03"/>
    <w:rsid w:val="00476723"/>
    <w:rsid w:val="0047798D"/>
    <w:rsid w:val="004931DE"/>
    <w:rsid w:val="004A6083"/>
    <w:rsid w:val="004A6E81"/>
    <w:rsid w:val="004A7806"/>
    <w:rsid w:val="004B0545"/>
    <w:rsid w:val="004B7E46"/>
    <w:rsid w:val="004C53C1"/>
    <w:rsid w:val="004D3745"/>
    <w:rsid w:val="004D3987"/>
    <w:rsid w:val="004D515F"/>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5B7D"/>
    <w:rsid w:val="00537EF5"/>
    <w:rsid w:val="005420CC"/>
    <w:rsid w:val="005434D0"/>
    <w:rsid w:val="0054437C"/>
    <w:rsid w:val="00546D61"/>
    <w:rsid w:val="005477F9"/>
    <w:rsid w:val="0055306C"/>
    <w:rsid w:val="005579BF"/>
    <w:rsid w:val="005603C1"/>
    <w:rsid w:val="00560C3E"/>
    <w:rsid w:val="00563468"/>
    <w:rsid w:val="00564EC2"/>
    <w:rsid w:val="00565EAE"/>
    <w:rsid w:val="005702BB"/>
    <w:rsid w:val="00573677"/>
    <w:rsid w:val="00574742"/>
    <w:rsid w:val="00575F7D"/>
    <w:rsid w:val="00580383"/>
    <w:rsid w:val="00580E40"/>
    <w:rsid w:val="00590731"/>
    <w:rsid w:val="005A506B"/>
    <w:rsid w:val="005A701C"/>
    <w:rsid w:val="005B2444"/>
    <w:rsid w:val="005B2D14"/>
    <w:rsid w:val="005B3140"/>
    <w:rsid w:val="005C0478"/>
    <w:rsid w:val="005C0B05"/>
    <w:rsid w:val="005D1156"/>
    <w:rsid w:val="005E0681"/>
    <w:rsid w:val="005E21BB"/>
    <w:rsid w:val="005E3B08"/>
    <w:rsid w:val="005E3FE4"/>
    <w:rsid w:val="005E572E"/>
    <w:rsid w:val="005F5576"/>
    <w:rsid w:val="006014AB"/>
    <w:rsid w:val="00605F20"/>
    <w:rsid w:val="0061680A"/>
    <w:rsid w:val="00623B70"/>
    <w:rsid w:val="0063578B"/>
    <w:rsid w:val="00636B3D"/>
    <w:rsid w:val="00641025"/>
    <w:rsid w:val="00647183"/>
    <w:rsid w:val="00650E98"/>
    <w:rsid w:val="00651127"/>
    <w:rsid w:val="00656C61"/>
    <w:rsid w:val="00660CA9"/>
    <w:rsid w:val="006672D8"/>
    <w:rsid w:val="00670D96"/>
    <w:rsid w:val="00672877"/>
    <w:rsid w:val="00675758"/>
    <w:rsid w:val="00683154"/>
    <w:rsid w:val="00690115"/>
    <w:rsid w:val="00690898"/>
    <w:rsid w:val="00691489"/>
    <w:rsid w:val="00693039"/>
    <w:rsid w:val="00693A5A"/>
    <w:rsid w:val="006B302F"/>
    <w:rsid w:val="006C64D4"/>
    <w:rsid w:val="006D01BB"/>
    <w:rsid w:val="006D5E37"/>
    <w:rsid w:val="006E0CD3"/>
    <w:rsid w:val="006E53F0"/>
    <w:rsid w:val="006F46C3"/>
    <w:rsid w:val="006F7CDF"/>
    <w:rsid w:val="00700BDB"/>
    <w:rsid w:val="0070121B"/>
    <w:rsid w:val="00701E73"/>
    <w:rsid w:val="0070331D"/>
    <w:rsid w:val="00711FE2"/>
    <w:rsid w:val="00712649"/>
    <w:rsid w:val="00714BC9"/>
    <w:rsid w:val="00723F91"/>
    <w:rsid w:val="00725623"/>
    <w:rsid w:val="00743059"/>
    <w:rsid w:val="00744F58"/>
    <w:rsid w:val="00750CED"/>
    <w:rsid w:val="0075216C"/>
    <w:rsid w:val="00756CD4"/>
    <w:rsid w:val="00760A29"/>
    <w:rsid w:val="0077146F"/>
    <w:rsid w:val="00771E18"/>
    <w:rsid w:val="007739F1"/>
    <w:rsid w:val="00774042"/>
    <w:rsid w:val="007745C6"/>
    <w:rsid w:val="007755F6"/>
    <w:rsid w:val="007761AD"/>
    <w:rsid w:val="00777387"/>
    <w:rsid w:val="007815E5"/>
    <w:rsid w:val="00787343"/>
    <w:rsid w:val="00790BFA"/>
    <w:rsid w:val="00791121"/>
    <w:rsid w:val="00791C88"/>
    <w:rsid w:val="00797B76"/>
    <w:rsid w:val="007A069B"/>
    <w:rsid w:val="007A3D06"/>
    <w:rsid w:val="007B383B"/>
    <w:rsid w:val="007C350D"/>
    <w:rsid w:val="007C3689"/>
    <w:rsid w:val="007C3C9B"/>
    <w:rsid w:val="007D3012"/>
    <w:rsid w:val="007D65A7"/>
    <w:rsid w:val="007E36D7"/>
    <w:rsid w:val="007E3F59"/>
    <w:rsid w:val="007E5043"/>
    <w:rsid w:val="007E5183"/>
    <w:rsid w:val="008133F9"/>
    <w:rsid w:val="00815C26"/>
    <w:rsid w:val="00823AAC"/>
    <w:rsid w:val="008336E6"/>
    <w:rsid w:val="008407EE"/>
    <w:rsid w:val="008418DF"/>
    <w:rsid w:val="00854C66"/>
    <w:rsid w:val="008553E1"/>
    <w:rsid w:val="00856353"/>
    <w:rsid w:val="00872ACE"/>
    <w:rsid w:val="0087643B"/>
    <w:rsid w:val="00877669"/>
    <w:rsid w:val="00897F92"/>
    <w:rsid w:val="008A64C9"/>
    <w:rsid w:val="008B180A"/>
    <w:rsid w:val="008B24B7"/>
    <w:rsid w:val="008C037C"/>
    <w:rsid w:val="008C2CD8"/>
    <w:rsid w:val="008C5743"/>
    <w:rsid w:val="008C68EE"/>
    <w:rsid w:val="008C7F44"/>
    <w:rsid w:val="008D4273"/>
    <w:rsid w:val="008D4EF3"/>
    <w:rsid w:val="008E0E4F"/>
    <w:rsid w:val="008E1FD5"/>
    <w:rsid w:val="008E32D2"/>
    <w:rsid w:val="008E4139"/>
    <w:rsid w:val="008F322F"/>
    <w:rsid w:val="00906EE4"/>
    <w:rsid w:val="00907DFE"/>
    <w:rsid w:val="00914596"/>
    <w:rsid w:val="009146BF"/>
    <w:rsid w:val="00915AD4"/>
    <w:rsid w:val="00915EF1"/>
    <w:rsid w:val="00924C08"/>
    <w:rsid w:val="00927D88"/>
    <w:rsid w:val="00930D1F"/>
    <w:rsid w:val="00934774"/>
    <w:rsid w:val="00935127"/>
    <w:rsid w:val="0094025E"/>
    <w:rsid w:val="0094256C"/>
    <w:rsid w:val="00953F11"/>
    <w:rsid w:val="009706C1"/>
    <w:rsid w:val="00973C0A"/>
    <w:rsid w:val="00976675"/>
    <w:rsid w:val="00976FBF"/>
    <w:rsid w:val="00984B38"/>
    <w:rsid w:val="009A0636"/>
    <w:rsid w:val="009A6EB0"/>
    <w:rsid w:val="009A6FF5"/>
    <w:rsid w:val="009B2B47"/>
    <w:rsid w:val="009B35DB"/>
    <w:rsid w:val="009C1814"/>
    <w:rsid w:val="009C4298"/>
    <w:rsid w:val="009D318C"/>
    <w:rsid w:val="009D47AF"/>
    <w:rsid w:val="009E5B78"/>
    <w:rsid w:val="00A10B8B"/>
    <w:rsid w:val="00A121BA"/>
    <w:rsid w:val="00A20D78"/>
    <w:rsid w:val="00A2174A"/>
    <w:rsid w:val="00A26733"/>
    <w:rsid w:val="00A3595E"/>
    <w:rsid w:val="00A46C7F"/>
    <w:rsid w:val="00A73245"/>
    <w:rsid w:val="00A77145"/>
    <w:rsid w:val="00A81B2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417DF"/>
    <w:rsid w:val="00B4674F"/>
    <w:rsid w:val="00B52C67"/>
    <w:rsid w:val="00B564DB"/>
    <w:rsid w:val="00B61E3D"/>
    <w:rsid w:val="00B70320"/>
    <w:rsid w:val="00B768B6"/>
    <w:rsid w:val="00B816A3"/>
    <w:rsid w:val="00B908D1"/>
    <w:rsid w:val="00B940D1"/>
    <w:rsid w:val="00BB58BD"/>
    <w:rsid w:val="00BB6A26"/>
    <w:rsid w:val="00BC1034"/>
    <w:rsid w:val="00BE2408"/>
    <w:rsid w:val="00BE3EC6"/>
    <w:rsid w:val="00BE5BEB"/>
    <w:rsid w:val="00BE6528"/>
    <w:rsid w:val="00BF427F"/>
    <w:rsid w:val="00C0087A"/>
    <w:rsid w:val="00C05F9D"/>
    <w:rsid w:val="00C27212"/>
    <w:rsid w:val="00C34185"/>
    <w:rsid w:val="00C375DB"/>
    <w:rsid w:val="00C42DD6"/>
    <w:rsid w:val="00C545E7"/>
    <w:rsid w:val="00C57442"/>
    <w:rsid w:val="00C66858"/>
    <w:rsid w:val="00C72E69"/>
    <w:rsid w:val="00C7411E"/>
    <w:rsid w:val="00C84988"/>
    <w:rsid w:val="00CA4AF6"/>
    <w:rsid w:val="00CA59CA"/>
    <w:rsid w:val="00CB2356"/>
    <w:rsid w:val="00CB4075"/>
    <w:rsid w:val="00CB4E6D"/>
    <w:rsid w:val="00CC23DE"/>
    <w:rsid w:val="00CD3E3A"/>
    <w:rsid w:val="00CD7459"/>
    <w:rsid w:val="00CE08A4"/>
    <w:rsid w:val="00CE55A6"/>
    <w:rsid w:val="00CF13FC"/>
    <w:rsid w:val="00CF4AAF"/>
    <w:rsid w:val="00CF561A"/>
    <w:rsid w:val="00CF6C18"/>
    <w:rsid w:val="00CF7EA8"/>
    <w:rsid w:val="00D00435"/>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2F96"/>
    <w:rsid w:val="00D63E0A"/>
    <w:rsid w:val="00D66ABC"/>
    <w:rsid w:val="00D67549"/>
    <w:rsid w:val="00D71CFC"/>
    <w:rsid w:val="00D73A38"/>
    <w:rsid w:val="00D86024"/>
    <w:rsid w:val="00D948C2"/>
    <w:rsid w:val="00D949CD"/>
    <w:rsid w:val="00D94CA3"/>
    <w:rsid w:val="00D96595"/>
    <w:rsid w:val="00DA018C"/>
    <w:rsid w:val="00DA3C9D"/>
    <w:rsid w:val="00DB0F7E"/>
    <w:rsid w:val="00DB5489"/>
    <w:rsid w:val="00DB6C98"/>
    <w:rsid w:val="00DC254A"/>
    <w:rsid w:val="00DC701C"/>
    <w:rsid w:val="00DD7F91"/>
    <w:rsid w:val="00E00376"/>
    <w:rsid w:val="00E01016"/>
    <w:rsid w:val="00E043B1"/>
    <w:rsid w:val="00E07513"/>
    <w:rsid w:val="00E14EBD"/>
    <w:rsid w:val="00E16734"/>
    <w:rsid w:val="00E23260"/>
    <w:rsid w:val="00E2367A"/>
    <w:rsid w:val="00E27BC7"/>
    <w:rsid w:val="00E35FC9"/>
    <w:rsid w:val="00E377A4"/>
    <w:rsid w:val="00E41346"/>
    <w:rsid w:val="00E41787"/>
    <w:rsid w:val="00E420E9"/>
    <w:rsid w:val="00E4635D"/>
    <w:rsid w:val="00E4775A"/>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562E"/>
    <w:rsid w:val="00F47773"/>
    <w:rsid w:val="00F5019D"/>
    <w:rsid w:val="00F56308"/>
    <w:rsid w:val="00F634D6"/>
    <w:rsid w:val="00F64385"/>
    <w:rsid w:val="00F6473F"/>
    <w:rsid w:val="00F76366"/>
    <w:rsid w:val="00F805C0"/>
    <w:rsid w:val="00F83603"/>
    <w:rsid w:val="00FB4261"/>
    <w:rsid w:val="00FB43B1"/>
    <w:rsid w:val="00FC0608"/>
    <w:rsid w:val="00FC2155"/>
    <w:rsid w:val="00FC41A7"/>
    <w:rsid w:val="00FD3364"/>
    <w:rsid w:val="00FD675B"/>
    <w:rsid w:val="00FD7483"/>
    <w:rsid w:val="00FE2CFA"/>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211F5A"/>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211F5A"/>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211F5A"/>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Char Char"/>
    <w:basedOn w:val="Normal"/>
    <w:next w:val="Normal"/>
    <w:link w:val="Heading3Char"/>
    <w:uiPriority w:val="3"/>
    <w:qFormat/>
    <w:rsid w:val="00211F5A"/>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
    <w:basedOn w:val="Normal"/>
    <w:next w:val="Normal"/>
    <w:link w:val="Heading4Char"/>
    <w:uiPriority w:val="4"/>
    <w:qFormat/>
    <w:rsid w:val="00211F5A"/>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211F5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11F5A"/>
  </w:style>
  <w:style w:type="character" w:customStyle="1" w:styleId="Heading1Char">
    <w:name w:val="Heading 1 Char"/>
    <w:aliases w:val="Pocket Char"/>
    <w:basedOn w:val="DefaultParagraphFont"/>
    <w:link w:val="Heading1"/>
    <w:uiPriority w:val="1"/>
    <w:rsid w:val="00211F5A"/>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211F5A"/>
    <w:rPr>
      <w:rFonts w:ascii="Georgia" w:eastAsiaTheme="majorEastAsia" w:hAnsi="Georgia" w:cstheme="majorBidi"/>
      <w:b/>
      <w:bCs/>
      <w:sz w:val="44"/>
      <w:szCs w:val="26"/>
      <w:u w:val="double"/>
    </w:rPr>
  </w:style>
  <w:style w:type="character" w:styleId="Emphasis">
    <w:name w:val="Emphasis"/>
    <w:aliases w:val="Minimized,Highlighted,Evidence,minimized,tag2,Size 10,emphasis in card,CD Card,ED - Tag,emphasis"/>
    <w:basedOn w:val="DefaultParagraphFont"/>
    <w:uiPriority w:val="7"/>
    <w:qFormat/>
    <w:rsid w:val="00211F5A"/>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211F5A"/>
    <w:rPr>
      <w:b/>
      <w:bCs/>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211F5A"/>
    <w:rPr>
      <w:rFonts w:ascii="Georgia" w:eastAsiaTheme="majorEastAsia" w:hAnsi="Georgia" w:cstheme="majorBidi"/>
      <w:b/>
      <w:bC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211F5A"/>
    <w:rPr>
      <w:b w:val="0"/>
      <w:bCs/>
      <w:sz w:val="22"/>
      <w:u w:val="single"/>
    </w:rPr>
  </w:style>
  <w:style w:type="character" w:customStyle="1" w:styleId="StyleStyleBold12pt">
    <w:name w:val="Style Style Bold + 12 pt"/>
    <w:aliases w:val="Cite,Style Style Bold,Style Style Bold + 12pt"/>
    <w:basedOn w:val="StyleBold"/>
    <w:uiPriority w:val="5"/>
    <w:qFormat/>
    <w:rsid w:val="00211F5A"/>
    <w:rPr>
      <w:b/>
      <w:bCs/>
      <w:sz w:val="26"/>
      <w:u w:val="none"/>
    </w:rPr>
  </w:style>
  <w:style w:type="paragraph" w:styleId="Header">
    <w:name w:val="header"/>
    <w:basedOn w:val="Normal"/>
    <w:link w:val="HeaderChar"/>
    <w:uiPriority w:val="99"/>
    <w:semiHidden/>
    <w:rsid w:val="00211F5A"/>
    <w:pPr>
      <w:tabs>
        <w:tab w:val="center" w:pos="4680"/>
        <w:tab w:val="right" w:pos="9360"/>
      </w:tabs>
    </w:pPr>
  </w:style>
  <w:style w:type="character" w:customStyle="1" w:styleId="HeaderChar">
    <w:name w:val="Header Char"/>
    <w:basedOn w:val="DefaultParagraphFont"/>
    <w:link w:val="Header"/>
    <w:uiPriority w:val="99"/>
    <w:semiHidden/>
    <w:rsid w:val="00211F5A"/>
    <w:rPr>
      <w:rFonts w:ascii="Georgia" w:hAnsi="Georgia" w:cs="Calibri"/>
    </w:rPr>
  </w:style>
  <w:style w:type="paragraph" w:styleId="Footer">
    <w:name w:val="footer"/>
    <w:basedOn w:val="Normal"/>
    <w:link w:val="FooterChar"/>
    <w:uiPriority w:val="99"/>
    <w:semiHidden/>
    <w:rsid w:val="00211F5A"/>
    <w:pPr>
      <w:tabs>
        <w:tab w:val="center" w:pos="4680"/>
        <w:tab w:val="right" w:pos="9360"/>
      </w:tabs>
    </w:pPr>
  </w:style>
  <w:style w:type="character" w:customStyle="1" w:styleId="FooterChar">
    <w:name w:val="Footer Char"/>
    <w:basedOn w:val="DefaultParagraphFont"/>
    <w:link w:val="Footer"/>
    <w:uiPriority w:val="99"/>
    <w:semiHidden/>
    <w:rsid w:val="00211F5A"/>
    <w:rPr>
      <w:rFonts w:ascii="Georgia" w:hAnsi="Georgia" w:cs="Calibri"/>
    </w:rPr>
  </w:style>
  <w:style w:type="character" w:styleId="Hyperlink">
    <w:name w:val="Hyperlink"/>
    <w:aliases w:val="heading 1 (block title),Important,Read,Card Text"/>
    <w:basedOn w:val="DefaultParagraphFont"/>
    <w:uiPriority w:val="99"/>
    <w:rsid w:val="00211F5A"/>
    <w:rPr>
      <w:color w:val="auto"/>
      <w:u w:val="none"/>
    </w:rPr>
  </w:style>
  <w:style w:type="character" w:styleId="FollowedHyperlink">
    <w:name w:val="FollowedHyperlink"/>
    <w:basedOn w:val="DefaultParagraphFont"/>
    <w:uiPriority w:val="99"/>
    <w:semiHidden/>
    <w:rsid w:val="00211F5A"/>
    <w:rPr>
      <w:color w:val="auto"/>
      <w:u w:val="none"/>
    </w:rPr>
  </w:style>
  <w:style w:type="character" w:customStyle="1" w:styleId="Heading4Char">
    <w:name w:val="Heading 4 Char"/>
    <w:aliases w:val="Tag Char,Underlined Char,Big card Char,body Char"/>
    <w:basedOn w:val="DefaultParagraphFont"/>
    <w:link w:val="Heading4"/>
    <w:uiPriority w:val="4"/>
    <w:rsid w:val="00211F5A"/>
    <w:rPr>
      <w:rFonts w:ascii="Georgia" w:eastAsiaTheme="majorEastAsia" w:hAnsi="Georgia" w:cstheme="majorBidi"/>
      <w:b/>
      <w:bCs/>
      <w:iCs/>
      <w:sz w:val="26"/>
    </w:rPr>
  </w:style>
  <w:style w:type="character" w:customStyle="1" w:styleId="underline">
    <w:name w:val="underline"/>
    <w:basedOn w:val="DefaultParagraphFont"/>
    <w:link w:val="textbold"/>
    <w:qFormat/>
    <w:rsid w:val="0027116C"/>
    <w:rPr>
      <w:rFonts w:ascii="Times New Roman" w:hAnsi="Times New Roman"/>
      <w:sz w:val="20"/>
      <w:u w:val="single"/>
    </w:rPr>
  </w:style>
  <w:style w:type="paragraph" w:customStyle="1" w:styleId="textbold">
    <w:name w:val="text bold"/>
    <w:basedOn w:val="Normal"/>
    <w:link w:val="underline"/>
    <w:rsid w:val="0027116C"/>
    <w:pPr>
      <w:ind w:left="720"/>
      <w:jc w:val="both"/>
    </w:pPr>
    <w:rPr>
      <w:rFonts w:ascii="Times New Roman" w:hAnsi="Times New Roman" w:cstheme="minorBidi"/>
      <w:sz w:val="20"/>
      <w:u w:val="single"/>
    </w:rPr>
  </w:style>
  <w:style w:type="paragraph" w:customStyle="1" w:styleId="Shrink">
    <w:name w:val="Shrink"/>
    <w:link w:val="ShrinkChar"/>
    <w:rsid w:val="0027116C"/>
    <w:pPr>
      <w:spacing w:after="0" w:line="240" w:lineRule="auto"/>
      <w:ind w:left="288" w:right="288"/>
    </w:pPr>
    <w:rPr>
      <w:rFonts w:ascii="Times New Roman" w:eastAsia="Times New Roman" w:hAnsi="Times New Roman" w:cs="Times New Roman"/>
      <w:sz w:val="12"/>
      <w:szCs w:val="24"/>
    </w:rPr>
  </w:style>
  <w:style w:type="character" w:customStyle="1" w:styleId="apple-converted-space">
    <w:name w:val="apple-converted-space"/>
    <w:rsid w:val="0027116C"/>
  </w:style>
  <w:style w:type="paragraph" w:customStyle="1" w:styleId="CitationCharChar">
    <w:name w:val="Citation Char Char"/>
    <w:basedOn w:val="Normal"/>
    <w:link w:val="StyleBoldUnderline"/>
    <w:uiPriority w:val="6"/>
    <w:rsid w:val="0027116C"/>
    <w:pPr>
      <w:ind w:left="1440" w:right="1440"/>
    </w:pPr>
    <w:rPr>
      <w:rFonts w:asciiTheme="minorHAnsi" w:hAnsiTheme="minorHAnsi" w:cstheme="minorBidi"/>
      <w:bCs/>
      <w:u w:val="single"/>
    </w:rPr>
  </w:style>
  <w:style w:type="character" w:customStyle="1" w:styleId="ShrinkChar">
    <w:name w:val="Shrink Char"/>
    <w:basedOn w:val="DefaultParagraphFont"/>
    <w:link w:val="Shrink"/>
    <w:rsid w:val="0027116C"/>
    <w:rPr>
      <w:rFonts w:ascii="Times New Roman" w:eastAsia="Times New Roman" w:hAnsi="Times New Roman" w:cs="Times New Roman"/>
      <w:sz w:val="12"/>
      <w:szCs w:val="24"/>
    </w:rPr>
  </w:style>
  <w:style w:type="character" w:customStyle="1" w:styleId="org">
    <w:name w:val="org"/>
    <w:basedOn w:val="DefaultParagraphFont"/>
    <w:rsid w:val="00367ADA"/>
  </w:style>
  <w:style w:type="character" w:customStyle="1" w:styleId="UnderlineBold">
    <w:name w:val="Underline + Bold"/>
    <w:uiPriority w:val="1"/>
    <w:qFormat/>
    <w:rsid w:val="00D73A38"/>
    <w:rPr>
      <w:b/>
      <w:sz w:val="20"/>
      <w:u w:val="single"/>
    </w:rPr>
  </w:style>
  <w:style w:type="paragraph" w:styleId="BalloonText">
    <w:name w:val="Balloon Text"/>
    <w:basedOn w:val="Normal"/>
    <w:link w:val="BalloonTextChar"/>
    <w:uiPriority w:val="99"/>
    <w:semiHidden/>
    <w:rsid w:val="00D73A38"/>
    <w:rPr>
      <w:rFonts w:ascii="Tahoma" w:hAnsi="Tahoma" w:cs="Tahoma"/>
      <w:sz w:val="16"/>
      <w:szCs w:val="16"/>
    </w:rPr>
  </w:style>
  <w:style w:type="character" w:customStyle="1" w:styleId="BalloonTextChar">
    <w:name w:val="Balloon Text Char"/>
    <w:basedOn w:val="DefaultParagraphFont"/>
    <w:link w:val="BalloonText"/>
    <w:uiPriority w:val="99"/>
    <w:semiHidden/>
    <w:rsid w:val="00D73A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211F5A"/>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211F5A"/>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211F5A"/>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Char Char"/>
    <w:basedOn w:val="Normal"/>
    <w:next w:val="Normal"/>
    <w:link w:val="Heading3Char"/>
    <w:uiPriority w:val="3"/>
    <w:qFormat/>
    <w:rsid w:val="00211F5A"/>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
    <w:basedOn w:val="Normal"/>
    <w:next w:val="Normal"/>
    <w:link w:val="Heading4Char"/>
    <w:uiPriority w:val="4"/>
    <w:qFormat/>
    <w:rsid w:val="00211F5A"/>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211F5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11F5A"/>
  </w:style>
  <w:style w:type="character" w:customStyle="1" w:styleId="Heading1Char">
    <w:name w:val="Heading 1 Char"/>
    <w:aliases w:val="Pocket Char"/>
    <w:basedOn w:val="DefaultParagraphFont"/>
    <w:link w:val="Heading1"/>
    <w:uiPriority w:val="1"/>
    <w:rsid w:val="00211F5A"/>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211F5A"/>
    <w:rPr>
      <w:rFonts w:ascii="Georgia" w:eastAsiaTheme="majorEastAsia" w:hAnsi="Georgia" w:cstheme="majorBidi"/>
      <w:b/>
      <w:bCs/>
      <w:sz w:val="44"/>
      <w:szCs w:val="26"/>
      <w:u w:val="double"/>
    </w:rPr>
  </w:style>
  <w:style w:type="character" w:styleId="Emphasis">
    <w:name w:val="Emphasis"/>
    <w:aliases w:val="Minimized,Highlighted,Evidence,minimized,tag2,Size 10,emphasis in card,CD Card,ED - Tag,emphasis"/>
    <w:basedOn w:val="DefaultParagraphFont"/>
    <w:uiPriority w:val="7"/>
    <w:qFormat/>
    <w:rsid w:val="00211F5A"/>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211F5A"/>
    <w:rPr>
      <w:b/>
      <w:bCs/>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211F5A"/>
    <w:rPr>
      <w:rFonts w:ascii="Georgia" w:eastAsiaTheme="majorEastAsia" w:hAnsi="Georgia" w:cstheme="majorBidi"/>
      <w:b/>
      <w:bC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211F5A"/>
    <w:rPr>
      <w:b w:val="0"/>
      <w:bCs/>
      <w:sz w:val="22"/>
      <w:u w:val="single"/>
    </w:rPr>
  </w:style>
  <w:style w:type="character" w:customStyle="1" w:styleId="StyleStyleBold12pt">
    <w:name w:val="Style Style Bold + 12 pt"/>
    <w:aliases w:val="Cite,Style Style Bold,Style Style Bold + 12pt"/>
    <w:basedOn w:val="StyleBold"/>
    <w:uiPriority w:val="5"/>
    <w:qFormat/>
    <w:rsid w:val="00211F5A"/>
    <w:rPr>
      <w:b/>
      <w:bCs/>
      <w:sz w:val="26"/>
      <w:u w:val="none"/>
    </w:rPr>
  </w:style>
  <w:style w:type="paragraph" w:styleId="Header">
    <w:name w:val="header"/>
    <w:basedOn w:val="Normal"/>
    <w:link w:val="HeaderChar"/>
    <w:uiPriority w:val="99"/>
    <w:semiHidden/>
    <w:rsid w:val="00211F5A"/>
    <w:pPr>
      <w:tabs>
        <w:tab w:val="center" w:pos="4680"/>
        <w:tab w:val="right" w:pos="9360"/>
      </w:tabs>
    </w:pPr>
  </w:style>
  <w:style w:type="character" w:customStyle="1" w:styleId="HeaderChar">
    <w:name w:val="Header Char"/>
    <w:basedOn w:val="DefaultParagraphFont"/>
    <w:link w:val="Header"/>
    <w:uiPriority w:val="99"/>
    <w:semiHidden/>
    <w:rsid w:val="00211F5A"/>
    <w:rPr>
      <w:rFonts w:ascii="Georgia" w:hAnsi="Georgia" w:cs="Calibri"/>
    </w:rPr>
  </w:style>
  <w:style w:type="paragraph" w:styleId="Footer">
    <w:name w:val="footer"/>
    <w:basedOn w:val="Normal"/>
    <w:link w:val="FooterChar"/>
    <w:uiPriority w:val="99"/>
    <w:semiHidden/>
    <w:rsid w:val="00211F5A"/>
    <w:pPr>
      <w:tabs>
        <w:tab w:val="center" w:pos="4680"/>
        <w:tab w:val="right" w:pos="9360"/>
      </w:tabs>
    </w:pPr>
  </w:style>
  <w:style w:type="character" w:customStyle="1" w:styleId="FooterChar">
    <w:name w:val="Footer Char"/>
    <w:basedOn w:val="DefaultParagraphFont"/>
    <w:link w:val="Footer"/>
    <w:uiPriority w:val="99"/>
    <w:semiHidden/>
    <w:rsid w:val="00211F5A"/>
    <w:rPr>
      <w:rFonts w:ascii="Georgia" w:hAnsi="Georgia" w:cs="Calibri"/>
    </w:rPr>
  </w:style>
  <w:style w:type="character" w:styleId="Hyperlink">
    <w:name w:val="Hyperlink"/>
    <w:aliases w:val="heading 1 (block title),Important,Read,Card Text"/>
    <w:basedOn w:val="DefaultParagraphFont"/>
    <w:uiPriority w:val="99"/>
    <w:rsid w:val="00211F5A"/>
    <w:rPr>
      <w:color w:val="auto"/>
      <w:u w:val="none"/>
    </w:rPr>
  </w:style>
  <w:style w:type="character" w:styleId="FollowedHyperlink">
    <w:name w:val="FollowedHyperlink"/>
    <w:basedOn w:val="DefaultParagraphFont"/>
    <w:uiPriority w:val="99"/>
    <w:semiHidden/>
    <w:rsid w:val="00211F5A"/>
    <w:rPr>
      <w:color w:val="auto"/>
      <w:u w:val="none"/>
    </w:rPr>
  </w:style>
  <w:style w:type="character" w:customStyle="1" w:styleId="Heading4Char">
    <w:name w:val="Heading 4 Char"/>
    <w:aliases w:val="Tag Char,Underlined Char,Big card Char,body Char"/>
    <w:basedOn w:val="DefaultParagraphFont"/>
    <w:link w:val="Heading4"/>
    <w:uiPriority w:val="4"/>
    <w:rsid w:val="00211F5A"/>
    <w:rPr>
      <w:rFonts w:ascii="Georgia" w:eastAsiaTheme="majorEastAsia" w:hAnsi="Georgia" w:cstheme="majorBidi"/>
      <w:b/>
      <w:bCs/>
      <w:iCs/>
      <w:sz w:val="26"/>
    </w:rPr>
  </w:style>
  <w:style w:type="character" w:customStyle="1" w:styleId="underline">
    <w:name w:val="underline"/>
    <w:basedOn w:val="DefaultParagraphFont"/>
    <w:link w:val="textbold"/>
    <w:qFormat/>
    <w:rsid w:val="0027116C"/>
    <w:rPr>
      <w:rFonts w:ascii="Times New Roman" w:hAnsi="Times New Roman"/>
      <w:sz w:val="20"/>
      <w:u w:val="single"/>
    </w:rPr>
  </w:style>
  <w:style w:type="paragraph" w:customStyle="1" w:styleId="textbold">
    <w:name w:val="text bold"/>
    <w:basedOn w:val="Normal"/>
    <w:link w:val="underline"/>
    <w:rsid w:val="0027116C"/>
    <w:pPr>
      <w:ind w:left="720"/>
      <w:jc w:val="both"/>
    </w:pPr>
    <w:rPr>
      <w:rFonts w:ascii="Times New Roman" w:hAnsi="Times New Roman" w:cstheme="minorBidi"/>
      <w:sz w:val="20"/>
      <w:u w:val="single"/>
    </w:rPr>
  </w:style>
  <w:style w:type="paragraph" w:customStyle="1" w:styleId="Shrink">
    <w:name w:val="Shrink"/>
    <w:link w:val="ShrinkChar"/>
    <w:rsid w:val="0027116C"/>
    <w:pPr>
      <w:spacing w:after="0" w:line="240" w:lineRule="auto"/>
      <w:ind w:left="288" w:right="288"/>
    </w:pPr>
    <w:rPr>
      <w:rFonts w:ascii="Times New Roman" w:eastAsia="Times New Roman" w:hAnsi="Times New Roman" w:cs="Times New Roman"/>
      <w:sz w:val="12"/>
      <w:szCs w:val="24"/>
    </w:rPr>
  </w:style>
  <w:style w:type="character" w:customStyle="1" w:styleId="apple-converted-space">
    <w:name w:val="apple-converted-space"/>
    <w:rsid w:val="0027116C"/>
  </w:style>
  <w:style w:type="paragraph" w:customStyle="1" w:styleId="CitationCharChar">
    <w:name w:val="Citation Char Char"/>
    <w:basedOn w:val="Normal"/>
    <w:link w:val="StyleBoldUnderline"/>
    <w:uiPriority w:val="6"/>
    <w:rsid w:val="0027116C"/>
    <w:pPr>
      <w:ind w:left="1440" w:right="1440"/>
    </w:pPr>
    <w:rPr>
      <w:rFonts w:asciiTheme="minorHAnsi" w:hAnsiTheme="minorHAnsi" w:cstheme="minorBidi"/>
      <w:bCs/>
      <w:u w:val="single"/>
    </w:rPr>
  </w:style>
  <w:style w:type="character" w:customStyle="1" w:styleId="ShrinkChar">
    <w:name w:val="Shrink Char"/>
    <w:basedOn w:val="DefaultParagraphFont"/>
    <w:link w:val="Shrink"/>
    <w:rsid w:val="0027116C"/>
    <w:rPr>
      <w:rFonts w:ascii="Times New Roman" w:eastAsia="Times New Roman" w:hAnsi="Times New Roman" w:cs="Times New Roman"/>
      <w:sz w:val="12"/>
      <w:szCs w:val="24"/>
    </w:rPr>
  </w:style>
  <w:style w:type="character" w:customStyle="1" w:styleId="org">
    <w:name w:val="org"/>
    <w:basedOn w:val="DefaultParagraphFont"/>
    <w:rsid w:val="00367ADA"/>
  </w:style>
  <w:style w:type="character" w:customStyle="1" w:styleId="UnderlineBold">
    <w:name w:val="Underline + Bold"/>
    <w:uiPriority w:val="1"/>
    <w:qFormat/>
    <w:rsid w:val="00D73A38"/>
    <w:rPr>
      <w:b/>
      <w:sz w:val="20"/>
      <w:u w:val="single"/>
    </w:rPr>
  </w:style>
  <w:style w:type="paragraph" w:styleId="BalloonText">
    <w:name w:val="Balloon Text"/>
    <w:basedOn w:val="Normal"/>
    <w:link w:val="BalloonTextChar"/>
    <w:uiPriority w:val="99"/>
    <w:semiHidden/>
    <w:rsid w:val="00D73A38"/>
    <w:rPr>
      <w:rFonts w:ascii="Tahoma" w:hAnsi="Tahoma" w:cs="Tahoma"/>
      <w:sz w:val="16"/>
      <w:szCs w:val="16"/>
    </w:rPr>
  </w:style>
  <w:style w:type="character" w:customStyle="1" w:styleId="BalloonTextChar">
    <w:name w:val="Balloon Text Char"/>
    <w:basedOn w:val="DefaultParagraphFont"/>
    <w:link w:val="BalloonText"/>
    <w:uiPriority w:val="99"/>
    <w:semiHidden/>
    <w:rsid w:val="00D73A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eb.mit.edu/mitei/research/studies/report-natural-gas.pdf" TargetMode="External"/><Relationship Id="rId18" Type="http://schemas.openxmlformats.org/officeDocument/2006/relationships/hyperlink" Target="http://www.fas.org/blogs/sciencewonk/2012/08/what-about-thorium/" TargetMode="External"/><Relationship Id="rId26" Type="http://schemas.openxmlformats.org/officeDocument/2006/relationships/hyperlink" Target="http://www.oecd-nea.org/science/meetings/arwif2001/57.pdf" TargetMode="External"/><Relationship Id="rId39" Type="http://schemas.openxmlformats.org/officeDocument/2006/relationships/hyperlink" Target="http://www.wired.com/dangerroom/2011/01/afghanistans-green-marines-cut-fuel-use-by-90-percent/" TargetMode="External"/><Relationship Id="rId3" Type="http://schemas.openxmlformats.org/officeDocument/2006/relationships/customXml" Target="../customXml/item2.xml"/><Relationship Id="rId21" Type="http://schemas.openxmlformats.org/officeDocument/2006/relationships/hyperlink" Target="http://www.iaea.org/Publications/Magazines/Bulletin/Bull511/51104894344.pdf" TargetMode="External"/><Relationship Id="rId34" Type="http://schemas.openxmlformats.org/officeDocument/2006/relationships/hyperlink" Target="http://hdl.handle.net/1721.1/29956" TargetMode="External"/><Relationship Id="rId42" Type="http://schemas.openxmlformats.org/officeDocument/2006/relationships/hyperlink" Target="http://www.greentechmedia.com/articles/read/nuclear-startup-nuscale-suspends-operation/" TargetMode="External"/><Relationship Id="rId7" Type="http://schemas.microsoft.com/office/2007/relationships/stylesWithEffects" Target="stylesWithEffects.xml"/><Relationship Id="rId12" Type="http://schemas.openxmlformats.org/officeDocument/2006/relationships/hyperlink" Target="http://136.142.82.187/eng12/history/spring2012/pdf/2145.pdf" TargetMode="External"/><Relationship Id="rId17" Type="http://schemas.openxmlformats.org/officeDocument/2006/relationships/hyperlink" Target="http://csis.org/blog/thorium-and-its-value-nonproliferation" TargetMode="External"/><Relationship Id="rId25" Type="http://schemas.openxmlformats.org/officeDocument/2006/relationships/hyperlink" Target="http://www.wired.com/magazine/2009/12/ff_new_nukes/" TargetMode="External"/><Relationship Id="rId33" Type="http://schemas.openxmlformats.org/officeDocument/2006/relationships/hyperlink" Target="http://www.iaea.org/Publications/Magazines/Bulletin/Bull511/51104894344.pdf" TargetMode="External"/><Relationship Id="rId38" Type="http://schemas.openxmlformats.org/officeDocument/2006/relationships/hyperlink" Target="http://www.iaea.org/Publications/Magazines/Bulletin/Bull511/51104894344.pdf" TargetMode="External"/><Relationship Id="rId2" Type="http://schemas.openxmlformats.org/officeDocument/2006/relationships/customXml" Target="../customXml/item1.xml"/><Relationship Id="rId16" Type="http://schemas.openxmlformats.org/officeDocument/2006/relationships/hyperlink" Target="http://news.bbc.co.uk/2/hi/science/nature/7371645.stm" TargetMode="External"/><Relationship Id="rId20" Type="http://schemas.openxmlformats.org/officeDocument/2006/relationships/hyperlink" Target="http://www.neimagazine.com/story.asp?storyCode=2054564" TargetMode="External"/><Relationship Id="rId29" Type="http://schemas.openxmlformats.org/officeDocument/2006/relationships/hyperlink" Target="http://hdl.handle.net/1721.1/29956" TargetMode="External"/><Relationship Id="rId41" Type="http://schemas.openxmlformats.org/officeDocument/2006/relationships/hyperlink" Target="http://news.bbc.co.uk/2/hi/8582692.stm" TargetMode="Externa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world-nuclear.org/info/inf15.html" TargetMode="External"/><Relationship Id="rId32" Type="http://schemas.openxmlformats.org/officeDocument/2006/relationships/hyperlink" Target="http://en.wikipedia.org/wiki/Nuclear_weapons_testing" TargetMode="External"/><Relationship Id="rId37" Type="http://schemas.openxmlformats.org/officeDocument/2006/relationships/hyperlink" Target="http://www-pub.iaea.org/mtcd/publications/pdf/te_1450_web.pdf" TargetMode="External"/><Relationship Id="rId40" Type="http://schemas.openxmlformats.org/officeDocument/2006/relationships/hyperlink" Target="http://www.wired.com/dangerroom/2010/08/u-s-afghan-mega-base/"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olumbia.edu/~jeh1/mailings/2008/20081121_Obama.pdf" TargetMode="External"/><Relationship Id="rId23" Type="http://schemas.openxmlformats.org/officeDocument/2006/relationships/hyperlink" Target="http://www.fas.org/rlg/980826-pu.htm" TargetMode="External"/><Relationship Id="rId28" Type="http://schemas.openxmlformats.org/officeDocument/2006/relationships/hyperlink" Target="http://www.oecd-nea.org/science/meetings/arwif2001/57.pdf." TargetMode="External"/><Relationship Id="rId36" Type="http://schemas.openxmlformats.org/officeDocument/2006/relationships/hyperlink" Target="http://www.wired.com/magazine/2009/12/ff_new_nukes/" TargetMode="External"/><Relationship Id="rId10" Type="http://schemas.openxmlformats.org/officeDocument/2006/relationships/footnotes" Target="footnotes.xml"/><Relationship Id="rId19" Type="http://schemas.openxmlformats.org/officeDocument/2006/relationships/hyperlink" Target="http://www.wired.com/magazine/2009/12/ff_new_nukes/" TargetMode="External"/><Relationship Id="rId31" Type="http://schemas.openxmlformats.org/officeDocument/2006/relationships/hyperlink" Target="http://moltensalt.org/references/static/downloads/pdf/ORNL-6952.pdf" TargetMode="External"/><Relationship Id="rId44"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nuclearweaponarchive.org/Library/Plutonium/index.html" TargetMode="External"/><Relationship Id="rId27" Type="http://schemas.openxmlformats.org/officeDocument/2006/relationships/hyperlink" Target="http://www.americanscientist.org/issues/feature/2003/5/thorium-fuel-for-nuclear-energy/5." TargetMode="External"/><Relationship Id="rId30" Type="http://schemas.openxmlformats.org/officeDocument/2006/relationships/hyperlink" Target="http://www.ltbridge.com/assets/Thorium_Fuel_Fact_Sheet.pdf" TargetMode="External"/><Relationship Id="rId35" Type="http://schemas.openxmlformats.org/officeDocument/2006/relationships/hyperlink" Target="http://hdl.handle.net/1721.1/29956" TargetMode="External"/><Relationship Id="rId43" Type="http://schemas.openxmlformats.org/officeDocument/2006/relationships/hyperlink" Target="http://www.wired.com/magazine/2009/12/ff_new_nuk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2.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20</Pages>
  <Words>12164</Words>
  <Characters>69358</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81360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3</cp:revision>
  <dcterms:created xsi:type="dcterms:W3CDTF">2012-09-26T21:43:00Z</dcterms:created>
  <dcterms:modified xsi:type="dcterms:W3CDTF">2012-09-26T21:44:00Z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